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A4E42" w:rsidR="00216066" w:rsidP="00F01EC0" w:rsidRDefault="00F01EC0" w14:paraId="2A02DCDB" w14:textId="1C1AF2DA">
      <w:pPr>
        <w:tabs>
          <w:tab w:val="left" w:pos="3420"/>
        </w:tabs>
        <w:spacing w:after="120"/>
        <w:jc w:val="center"/>
      </w:pPr>
      <w:bookmarkStart w:name="_GoBack" w:id="0"/>
      <w:bookmarkEnd w:id="0"/>
      <w:r w:rsidRPr="00F01EC0">
        <w:rPr>
          <w:rFonts w:ascii="Trebuchet MS" w:hAnsi="Trebuchet MS" w:eastAsia="Trebuchet MS" w:cs="Trebuchet MS"/>
          <w:b/>
          <w:sz w:val="28"/>
          <w:shd w:val="clear" w:color="auto" w:fill="D9D9D9" w:themeFill="background1" w:themeFillShade="D9"/>
        </w:rPr>
        <w:t xml:space="preserve">CONSULTATION REGULATIONS</w:t>
      </w:r>
    </w:p>
    <w:p w:rsidR="00E61748" w:rsidP="004924AF" w:rsidRDefault="00E61748" w14:paraId="31E46A90" w14:textId="22D8D840">
      <w:pPr>
        <w:rPr>
          <w:rFonts w:ascii="Nunito Sans" w:hAnsi="Nunito Sans" w:cs="Arial"/>
          <w:b/>
          <w:u w:val="single"/>
        </w:rPr>
      </w:pPr>
    </w:p>
    <w:p w:rsidRPr="00B4147F" w:rsidR="00E61748" w:rsidP="004924AF" w:rsidRDefault="00E61748" w14:paraId="281573D5" w14:textId="0D08A05D">
      <w:pPr>
        <w:tabs>
          <w:tab w:val="left" w:pos="3420"/>
        </w:tabs>
        <w:jc w:val="center"/>
        <w:rPr>
          <w:rFonts w:ascii="Nunito Sans" w:hAnsi="Nunito Sans"/>
          <w:noProof/>
        </w:rPr>
      </w:pPr>
      <w:r w:rsidRPr="00B4147F">
        <w:rPr>
          <w:rFonts w:ascii="Nunito Sans" w:hAnsi="Nunito Sans"/>
          <w:noProof/>
        </w:rPr>
        <w:drawing>
          <wp:inline distT="0" distB="0" distL="0" distR="0" wp14:anchorId="61D0F35F" wp14:editId="7F111DDF">
            <wp:extent cx="3879850" cy="1581150"/>
            <wp:effectExtent l="0" t="0" r="6350" b="0"/>
            <wp:docPr id="1" name="Image 1" descr="bloc-marque-RF-OFB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bloc-marque-RF-OFB_horizont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0" cy="1581150"/>
                    </a:xfrm>
                    <a:prstGeom prst="rect">
                      <a:avLst/>
                    </a:prstGeom>
                    <a:noFill/>
                    <a:ln>
                      <a:noFill/>
                    </a:ln>
                  </pic:spPr>
                </pic:pic>
              </a:graphicData>
            </a:graphic>
          </wp:inline>
        </w:drawing>
      </w:r>
    </w:p>
    <w:p w:rsidR="00E61748" w:rsidP="00216066" w:rsidRDefault="00E61748" w14:paraId="73ECE318" w14:textId="77777777">
      <w:pPr>
        <w:jc w:val="center"/>
        <w:rPr>
          <w:rFonts w:ascii="Nunito Sans" w:hAnsi="Nunito Sans" w:cs="Arial"/>
          <w:b/>
          <w:u w:val="single"/>
        </w:rPr>
      </w:pPr>
    </w:p>
    <w:p w:rsidRPr="0029047B" w:rsidR="00216066" w:rsidP="00216066" w:rsidRDefault="00216066" w14:paraId="6F3CAE33" w14:textId="29F6EAF7">
      <w:pPr>
        <w:jc w:val="center"/>
        <w:rPr>
          <w:rFonts w:ascii="Nunito Sans" w:hAnsi="Nunito Sans" w:cs="Arial"/>
          <w:b/>
        </w:rPr>
      </w:pPr>
      <w:r w:rsidRPr="0029047B">
        <w:rPr>
          <w:rFonts w:ascii="Nunito Sans" w:hAnsi="Nunito Sans" w:cs="Arial"/>
          <w:b/>
        </w:rPr>
        <w:t xml:space="preserve">Public administrative institution (E.P.A):</w:t>
      </w:r>
    </w:p>
    <w:p w:rsidRPr="007B76D8" w:rsidR="00216066" w:rsidP="00216066" w:rsidRDefault="00216066" w14:paraId="05F3BC03" w14:textId="77777777">
      <w:pPr>
        <w:jc w:val="center"/>
        <w:rPr>
          <w:rFonts w:ascii="Nunito Sans" w:hAnsi="Nunito Sans" w:cs="Arial"/>
        </w:rPr>
      </w:pPr>
    </w:p>
    <w:p w:rsidRPr="003932DA" w:rsidR="00216066" w:rsidP="00216066" w:rsidRDefault="00216066" w14:paraId="72807EB4" w14:textId="77777777">
      <w:pPr>
        <w:jc w:val="center"/>
        <w:rPr>
          <w:rFonts w:ascii="Nunito Sans" w:hAnsi="Nunito Sans"/>
          <w:b/>
        </w:rPr>
      </w:pPr>
      <w:r w:rsidRPr="003932DA">
        <w:rPr>
          <w:rFonts w:ascii="Nunito Sans" w:hAnsi="Nunito Sans"/>
          <w:b/>
        </w:rPr>
        <w:t xml:space="preserve">OFB General Management</w:t>
      </w:r>
    </w:p>
    <w:p w:rsidRPr="00E200EF" w:rsidR="00216066" w:rsidP="00216066" w:rsidRDefault="00216066" w14:paraId="4689A166" w14:textId="77777777">
      <w:pPr>
        <w:jc w:val="center"/>
        <w:rPr>
          <w:rFonts w:ascii="Nunito Sans" w:hAnsi="Nunito Sans"/>
          <w:b/>
          <w:i/>
        </w:rPr>
      </w:pPr>
      <w:r w:rsidRPr="00E200EF">
        <w:rPr>
          <w:rFonts w:ascii="Nunito Sans" w:hAnsi="Nunito Sans"/>
          <w:b/>
          <w:i/>
        </w:rPr>
        <w:t xml:space="preserve">Public Procurement Department</w:t>
      </w:r>
    </w:p>
    <w:p w:rsidRPr="003932DA" w:rsidR="00216066" w:rsidP="00216066" w:rsidRDefault="00216066" w14:paraId="29019003" w14:textId="77777777">
      <w:pPr>
        <w:jc w:val="center"/>
        <w:rPr>
          <w:rFonts w:ascii="Nunito Sans" w:hAnsi="Nunito Sans"/>
        </w:rPr>
      </w:pPr>
      <w:r>
        <w:rPr>
          <w:rFonts w:ascii="Nunito Sans" w:hAnsi="Nunito Sans"/>
        </w:rPr>
        <w:t xml:space="preserve">Saint Benoît </w:t>
      </w:r>
      <w:r w:rsidRPr="003932DA">
        <w:rPr>
          <w:rFonts w:ascii="Nunito Sans" w:hAnsi="Nunito Sans"/>
        </w:rPr>
        <w:t xml:space="preserve">site</w:t>
      </w:r>
      <w:r w:rsidRPr="003932DA">
        <w:rPr>
          <w:rFonts w:ascii="Nunito Sans" w:hAnsi="Nunito Sans"/>
        </w:rPr>
        <w:t xml:space="preserve">,</w:t>
      </w:r>
    </w:p>
    <w:p w:rsidRPr="003932DA" w:rsidR="00216066" w:rsidP="00216066" w:rsidRDefault="00216066" w14:paraId="3BFE8148" w14:textId="77777777">
      <w:pPr>
        <w:jc w:val="center"/>
        <w:rPr>
          <w:rFonts w:ascii="Nunito Sans" w:hAnsi="Nunito Sans"/>
        </w:rPr>
      </w:pPr>
      <w:r>
        <w:rPr>
          <w:rFonts w:ascii="Nunito Sans" w:hAnsi="Nunito Sans"/>
        </w:rPr>
        <w:t xml:space="preserve">5, rue de Saint Thibault</w:t>
      </w:r>
    </w:p>
    <w:p w:rsidRPr="003932DA" w:rsidR="00216066" w:rsidP="00216066" w:rsidRDefault="00216066" w14:paraId="2DB277DB" w14:textId="77777777">
      <w:pPr>
        <w:jc w:val="center"/>
        <w:rPr>
          <w:rFonts w:ascii="Nunito Sans" w:hAnsi="Nunito Sans"/>
        </w:rPr>
      </w:pPr>
      <w:r>
        <w:rPr>
          <w:rFonts w:ascii="Nunito Sans" w:hAnsi="Nunito Sans"/>
        </w:rPr>
        <w:t xml:space="preserve">78610 AUFFARGIS</w:t>
      </w:r>
    </w:p>
    <w:p w:rsidRPr="007B76D8" w:rsidR="00216066" w:rsidP="00216066" w:rsidRDefault="00216066" w14:paraId="32ACD816" w14:textId="77777777">
      <w:pPr>
        <w:jc w:val="center"/>
        <w:rPr>
          <w:rFonts w:ascii="Nunito Sans" w:hAnsi="Nunito Sans" w:cs="Arial"/>
        </w:rPr>
      </w:pPr>
    </w:p>
    <w:p w:rsidR="00216066" w:rsidP="00216066" w:rsidRDefault="00216066" w14:paraId="2BEAA16E" w14:textId="77777777">
      <w:pPr>
        <w:rPr>
          <w:rFonts w:eastAsia="Arial" w:cs="Arial"/>
          <w:b/>
          <w:caps/>
        </w:rPr>
      </w:pPr>
      <w:r>
        <w:rPr>
          <w:rFonts w:eastAsia="Arial" w:cs="Arial"/>
          <w:b/>
          <w:caps/>
        </w:rPr>
        <w:t xml:space="preserve"> </w:t>
      </w:r>
    </w:p>
    <w:p w:rsidRPr="003932DA" w:rsidR="00216066" w:rsidP="00216066" w:rsidRDefault="00216066" w14:paraId="633FBFD7" w14:textId="77777777">
      <w:pPr>
        <w:pBdr>
          <w:top w:val="double" w:color="auto" w:sz="12" w:space="1" w:shadow="1"/>
          <w:left w:val="double" w:color="auto" w:sz="12" w:space="1" w:shadow="1"/>
          <w:bottom w:val="double" w:color="auto" w:sz="12" w:space="1" w:shadow="1"/>
          <w:right w:val="double" w:color="auto" w:sz="12" w:space="1" w:shadow="1"/>
        </w:pBdr>
        <w:jc w:val="center"/>
        <w:rPr>
          <w:rFonts w:ascii="Nunito Sans" w:hAnsi="Nunito Sans"/>
          <w:b/>
          <w:caps/>
          <w:noProof/>
          <w:szCs w:val="22"/>
          <w:u w:val="single"/>
        </w:rPr>
      </w:pPr>
      <w:r w:rsidRPr="003932DA">
        <w:rPr>
          <w:rFonts w:ascii="Nunito Sans" w:hAnsi="Nunito Sans"/>
          <w:b/>
          <w:caps/>
          <w:noProof/>
          <w:szCs w:val="22"/>
          <w:u w:val="single"/>
        </w:rPr>
        <w:t xml:space="preserve">Purpose of the consultation</w:t>
      </w:r>
    </w:p>
    <w:p w:rsidRPr="001D1184" w:rsidR="00216066" w:rsidP="00216066" w:rsidRDefault="00216066" w14:paraId="1FAF94DE" w14:textId="77777777">
      <w:pPr>
        <w:pBdr>
          <w:top w:val="double" w:color="auto" w:sz="12" w:space="1" w:shadow="1"/>
          <w:left w:val="double" w:color="auto" w:sz="12" w:space="1" w:shadow="1"/>
          <w:bottom w:val="double" w:color="auto" w:sz="12" w:space="1" w:shadow="1"/>
          <w:right w:val="double" w:color="auto" w:sz="12" w:space="1" w:shadow="1"/>
        </w:pBdr>
        <w:jc w:val="center"/>
        <w:rPr>
          <w:rFonts w:ascii="Nunito Sans" w:hAnsi="Nunito Sans"/>
          <w:b/>
          <w:caps/>
          <w:noProof/>
          <w:szCs w:val="22"/>
          <w:u w:val="single"/>
        </w:rPr>
      </w:pPr>
    </w:p>
    <w:p w:rsidRPr="001D1184" w:rsidR="001D1184" w:rsidP="001D1184" w:rsidRDefault="004924AF" w14:paraId="67E65AE1" w14:textId="43A8E8C9">
      <w:pPr>
        <w:pBdr>
          <w:top w:val="double" w:color="auto" w:sz="12" w:space="1" w:shadow="1"/>
          <w:left w:val="double" w:color="auto" w:sz="12" w:space="1" w:shadow="1"/>
          <w:bottom w:val="double" w:color="auto" w:sz="12" w:space="1" w:shadow="1"/>
          <w:right w:val="double" w:color="auto" w:sz="12" w:space="1" w:shadow="1"/>
        </w:pBdr>
        <w:jc w:val="center"/>
        <w:rPr>
          <w:rFonts w:ascii="Nunito Sans" w:hAnsi="Nunito Sans"/>
          <w:b/>
          <w:caps/>
          <w:noProof/>
          <w:szCs w:val="22"/>
        </w:rPr>
      </w:pPr>
      <w:bookmarkStart w:name="_Hlk204176755" w:id="1"/>
      <w:r>
        <w:rPr>
          <w:rFonts w:ascii="Nunito Sans" w:hAnsi="Nunito Sans"/>
          <w:b/>
          <w:caps/>
          <w:noProof/>
          <w:szCs w:val="22"/>
        </w:rPr>
        <w:t xml:space="preserve">Supply and delivery of animal geolocation devices in mainland France and overseas departments</w:t>
      </w:r>
    </w:p>
    <w:bookmarkEnd w:id="1"/>
    <w:p w:rsidRPr="001D1184" w:rsidR="00DE528A" w:rsidP="00216066" w:rsidRDefault="00DE528A" w14:paraId="18A3DCC1" w14:textId="77777777">
      <w:pPr>
        <w:pBdr>
          <w:top w:val="double" w:color="auto" w:sz="12" w:space="1" w:shadow="1"/>
          <w:left w:val="double" w:color="auto" w:sz="12" w:space="1" w:shadow="1"/>
          <w:bottom w:val="double" w:color="auto" w:sz="12" w:space="1" w:shadow="1"/>
          <w:right w:val="double" w:color="auto" w:sz="12" w:space="1" w:shadow="1"/>
        </w:pBdr>
        <w:jc w:val="center"/>
        <w:rPr>
          <w:rFonts w:ascii="Nunito Sans" w:hAnsi="Nunito Sans"/>
          <w:b/>
          <w:caps/>
          <w:noProof/>
          <w:szCs w:val="22"/>
          <w:u w:val="single"/>
        </w:rPr>
      </w:pPr>
    </w:p>
    <w:p w:rsidRPr="002964BF" w:rsidR="00216066" w:rsidP="00216066" w:rsidRDefault="00216066" w14:paraId="3BA83E4E" w14:textId="77777777">
      <w:pPr>
        <w:jc w:val="center"/>
        <w:rPr>
          <w:rFonts w:cs="Arial"/>
        </w:rPr>
      </w:pPr>
    </w:p>
    <w:p w:rsidRPr="0048246B" w:rsidR="00216066" w:rsidP="00216066" w:rsidRDefault="00216066" w14:paraId="406B0AB5" w14:textId="77777777">
      <w:pPr>
        <w:jc w:val="center"/>
        <w:rPr>
          <w:rFonts w:ascii="Nunito Sans" w:hAnsi="Nunito Sans" w:eastAsia="Arial" w:cs="Arial"/>
          <w:sz w:val="20"/>
        </w:rPr>
      </w:pPr>
      <w:r w:rsidRPr="0048246B">
        <w:rPr>
          <w:rFonts w:ascii="Nunito Sans" w:hAnsi="Nunito Sans" w:eastAsia="Arial" w:cs="Arial"/>
          <w:sz w:val="20"/>
        </w:rPr>
        <w:t xml:space="preserve">Formal open tender procedure in accordance with the legislative and regulatory provisions of the Public Procurement Code</w:t>
      </w:r>
    </w:p>
    <w:p w:rsidRPr="0048246B" w:rsidR="00216066" w:rsidP="00216066" w:rsidRDefault="00216066" w14:paraId="65868975" w14:textId="77777777">
      <w:pPr>
        <w:jc w:val="center"/>
        <w:rPr>
          <w:rFonts w:ascii="Nunito Sans" w:hAnsi="Nunito Sans" w:eastAsia="Arial" w:cs="Arial"/>
          <w:sz w:val="20"/>
        </w:rPr>
      </w:pPr>
      <w:r w:rsidRPr="0048246B">
        <w:rPr>
          <w:rFonts w:ascii="Nunito Sans" w:hAnsi="Nunito Sans" w:eastAsia="Arial" w:cs="Arial"/>
          <w:sz w:val="20"/>
        </w:rPr>
        <w:t xml:space="preserve">(Articles L. 2124-1 and L. 2124-2, as well as R. 2124-1, R. 2124-2, R. 2161-2, R. 2161-3, R. 2161-4, R. 2161-5, R. 2162-1 to R. 2162-6, R. 2162-13, and R. 2162-14) </w:t>
      </w:r>
    </w:p>
    <w:p w:rsidR="00216066" w:rsidP="00216066" w:rsidRDefault="00216066" w14:paraId="7554472F" w14:textId="77777777">
      <w:pPr>
        <w:jc w:val="center"/>
        <w:rPr>
          <w:rFonts w:eastAsia="Arial" w:cs="Arial"/>
          <w:b/>
          <w:sz w:val="28"/>
          <w:szCs w:val="28"/>
        </w:rPr>
      </w:pPr>
    </w:p>
    <w:p w:rsidRPr="00307A29" w:rsidR="00216066" w:rsidP="00481123" w:rsidRDefault="00216066" w14:paraId="3D3BD5AD" w14:textId="71468303">
      <w:pPr>
        <w:jc w:val="center"/>
        <w:rPr>
          <w:rFonts w:ascii="Nunito Sans" w:hAnsi="Nunito Sans" w:cs="Arial"/>
          <w:b/>
          <w:sz w:val="28"/>
          <w:szCs w:val="28"/>
        </w:rPr>
      </w:pPr>
      <w:r>
        <w:rPr>
          <w:rFonts w:ascii="Nunito Sans" w:hAnsi="Nunito Sans" w:eastAsia="Arial" w:cs="Arial"/>
          <w:b/>
          <w:sz w:val="28"/>
          <w:szCs w:val="28"/>
        </w:rPr>
        <w:t xml:space="preserve">Contract No.</w:t>
      </w:r>
      <w:r w:rsidR="004924AF">
        <w:rPr>
          <w:rFonts w:ascii="Nunito Sans" w:hAnsi="Nunito Sans" w:eastAsia="Arial" w:cs="Arial"/>
          <w:b/>
          <w:sz w:val="28"/>
          <w:szCs w:val="28"/>
        </w:rPr>
        <w:t xml:space="preserve"> 2025-66</w:t>
      </w:r>
    </w:p>
    <w:p w:rsidRPr="007B76D8" w:rsidR="00216066" w:rsidP="00216066" w:rsidRDefault="00216066" w14:paraId="3B813493" w14:textId="0D55AD5D">
      <w:pPr>
        <w:jc w:val="center"/>
        <w:rPr>
          <w:rFonts w:ascii="Nunito Sans" w:hAnsi="Nunito Sans" w:cs="Arial"/>
          <w:b/>
          <w:noProof/>
        </w:rPr>
      </w:pPr>
      <w:r>
        <w:rPr>
          <w:rFonts w:eastAsia="Lucida Sans Unicode" w:cs="Arial"/>
          <w:noProof/>
          <w:kern w:val="1"/>
          <w:lang w:eastAsia="zh-CN" w:bidi="hi-IN"/>
        </w:rPr>
        <w:drawing>
          <wp:inline distT="0" distB="0" distL="0" distR="0" wp14:anchorId="2477FBC8" wp14:editId="7C100325">
            <wp:extent cx="276225" cy="238125"/>
            <wp:effectExtent l="0" t="0" r="9525" b="9525"/>
            <wp:docPr id="7" name="Image 7" descr="important-1702878_960_7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important-1702878_960_72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Lucida Sans Unicode" w:cs="Arial"/>
          <w:kern w:val="1"/>
          <w:lang w:eastAsia="zh-CN" w:bidi="hi-IN"/>
        </w:rPr>
        <w:t xml:space="preserve"> </w:t>
      </w:r>
      <w:r w:rsidRPr="007B76D8">
        <w:rPr>
          <w:rFonts w:ascii="Nunito Sans" w:hAnsi="Nunito Sans" w:cs="Arial"/>
          <w:b/>
          <w:noProof/>
        </w:rPr>
        <w:t xml:space="preserve">Deadline for receipt of bids</w:t>
      </w:r>
    </w:p>
    <w:p w:rsidRPr="007B76D8" w:rsidR="00216066" w:rsidP="00216066" w:rsidRDefault="00216066" w14:paraId="66CAC65D" w14:textId="77777777">
      <w:pPr>
        <w:jc w:val="center"/>
        <w:rPr>
          <w:rFonts w:ascii="Nunito Sans" w:hAnsi="Nunito Sans" w:cs="Arial"/>
          <w:b/>
          <w:noProof/>
        </w:rPr>
      </w:pPr>
    </w:p>
    <w:p w:rsidR="00216066" w:rsidP="00216066" w:rsidRDefault="0072345D" w14:paraId="0C28CB42" w14:textId="04F5A3AB">
      <w:pPr>
        <w:jc w:val="center"/>
        <w:rPr>
          <w:rFonts w:ascii="Nunito Sans" w:hAnsi="Nunito Sans" w:cs="Arial"/>
          <w:b/>
          <w:noProof/>
          <w:sz w:val="16"/>
        </w:rPr>
      </w:pPr>
      <w:r>
        <w:rPr>
          <w:rFonts w:ascii="Nunito Sans" w:hAnsi="Nunito Sans" w:cs="Arial"/>
          <w:b/>
          <w:noProof/>
        </w:rPr>
        <w:t xml:space="preserve">Tuesday, </w:t>
      </w:r>
      <w:r w:rsidRPr="00BD5936" w:rsidR="00BD5936">
        <w:rPr>
          <w:rFonts w:ascii="Nunito Sans" w:hAnsi="Nunito Sans" w:cs="Arial"/>
          <w:b/>
          <w:noProof/>
        </w:rPr>
        <w:t xml:space="preserve">April</w:t>
      </w:r>
      <w:r>
        <w:rPr>
          <w:rFonts w:ascii="Nunito Sans" w:hAnsi="Nunito Sans" w:cs="Arial"/>
          <w:b/>
          <w:noProof/>
        </w:rPr>
        <w:t xml:space="preserve"> 7,</w:t>
      </w:r>
      <w:r w:rsidRPr="00BD5936" w:rsidR="004924AF">
        <w:rPr>
          <w:rFonts w:ascii="Nunito Sans" w:hAnsi="Nunito Sans" w:cs="Arial"/>
          <w:b/>
          <w:noProof/>
        </w:rPr>
        <w:t xml:space="preserve"> 2026, </w:t>
      </w:r>
      <w:r w:rsidRPr="00BE5FF6" w:rsidR="00216066">
        <w:rPr>
          <w:rFonts w:ascii="Nunito Sans" w:hAnsi="Nunito Sans" w:cs="Arial"/>
          <w:b/>
          <w:noProof/>
        </w:rPr>
        <w:t xml:space="preserve">at 12:</w:t>
      </w:r>
      <w:r w:rsidR="004924AF">
        <w:rPr>
          <w:rFonts w:ascii="Nunito Sans" w:hAnsi="Nunito Sans" w:cs="Arial"/>
          <w:b/>
          <w:noProof/>
        </w:rPr>
        <w:t xml:space="preserve">00 p.m</w:t>
      </w:r>
      <w:r w:rsidR="004924AF">
        <w:rPr>
          <w:rFonts w:ascii="Nunito Sans" w:hAnsi="Nunito Sans" w:cs="Arial"/>
          <w:b/>
          <w:noProof/>
        </w:rPr>
        <w:t xml:space="preserve">. </w:t>
      </w:r>
      <w:r w:rsidRPr="00BE5FF6" w:rsidR="00216066">
        <w:rPr>
          <w:rFonts w:ascii="Nunito Sans" w:hAnsi="Nunito Sans" w:cs="Arial"/>
          <w:b/>
          <w:noProof/>
          <w:sz w:val="16"/>
        </w:rPr>
        <w:t xml:space="preserve">(Paris time)</w:t>
      </w:r>
    </w:p>
    <w:p w:rsidR="007C35C4" w:rsidRDefault="007C35C4" w14:paraId="5F7007A6" w14:textId="77777777">
      <w:pPr>
        <w:jc w:val="center"/>
        <w:rPr>
          <w:rFonts w:ascii="Arial" w:hAnsi="Arial" w:cs="Arial"/>
          <w:b/>
          <w:bCs/>
          <w:sz w:val="20"/>
        </w:rPr>
      </w:pPr>
    </w:p>
    <w:p w:rsidRPr="00180C61" w:rsidR="004924AF" w:rsidP="004924AF" w:rsidRDefault="004924AF" w14:paraId="3A6C14FE" w14:textId="77777777">
      <w:pPr>
        <w:rPr>
          <w:rFonts w:ascii="Marianne" w:hAnsi="Marianne" w:cs="Arial"/>
          <w:b/>
          <w:i/>
          <w:caps/>
          <w:noProof/>
          <w:sz w:val="20"/>
        </w:rPr>
      </w:pPr>
      <w:r w:rsidRPr="00180C61">
        <w:rPr>
          <w:rFonts w:ascii="Marianne" w:hAnsi="Marianne" w:cs="Arial"/>
          <w:b/>
          <w:bCs/>
          <w:i/>
          <w:sz w:val="20"/>
        </w:rPr>
        <w:t xml:space="preserve">Consultation authorized by the contracting authority</w:t>
      </w:r>
    </w:p>
    <w:p w:rsidRPr="00705659" w:rsidR="004924AF" w:rsidP="004924AF" w:rsidRDefault="004924AF" w14:paraId="5F6E28A4" w14:textId="77777777">
      <w:pPr>
        <w:jc w:val="both"/>
        <w:rPr>
          <w:rFonts w:ascii="Marianne" w:hAnsi="Marianne" w:cs="Arial"/>
          <w:b/>
          <w:sz w:val="20"/>
        </w:rPr>
      </w:pPr>
      <w:r w:rsidRPr="00705659">
        <w:rPr>
          <w:rFonts w:ascii="Marianne" w:hAnsi="Marianne" w:cs="Arial"/>
          <w:b/>
          <w:color w:val="FF0000"/>
          <w:sz w:val="20"/>
        </w:rPr>
        <w:t xml:space="preserve">      </w:t>
      </w:r>
    </w:p>
    <w:tbl>
      <w:tblPr>
        <w:tblStyle w:val="Grilledutableau"/>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605"/>
        <w:gridCol w:w="4859"/>
      </w:tblGrid>
      <w:tr w:rsidRPr="00705659" w:rsidR="004924AF" w:rsidTr="00A35D3B" w14:paraId="7EA0A213" w14:textId="77777777">
        <w:tc>
          <w:tcPr>
            <w:tcW w:w="4605" w:type="dxa"/>
          </w:tcPr>
          <w:p w:rsidRPr="00705659" w:rsidR="004924AF" w:rsidP="00A35D3B" w:rsidRDefault="004924AF" w14:paraId="201A09A6" w14:textId="77777777">
            <w:pPr>
              <w:ind w:start="-25"/>
              <w:jc w:val="center"/>
              <w:rPr>
                <w:rFonts w:ascii="Marianne" w:hAnsi="Marianne" w:cs="Arial"/>
                <w:b/>
                <w:sz w:val="20"/>
              </w:rPr>
            </w:pPr>
          </w:p>
        </w:tc>
        <w:tc>
          <w:tcPr>
            <w:tcW w:w="4859" w:type="dxa"/>
          </w:tcPr>
          <w:p w:rsidRPr="00180C61" w:rsidR="004924AF" w:rsidP="00A35D3B" w:rsidRDefault="004924AF" w14:paraId="21F0F8A1" w14:textId="77777777">
            <w:pPr>
              <w:ind w:start="-25"/>
              <w:jc w:val="center"/>
              <w:rPr>
                <w:rFonts w:ascii="Marianne" w:hAnsi="Marianne" w:cs="Arial"/>
                <w:i/>
                <w:sz w:val="20"/>
              </w:rPr>
            </w:pPr>
            <w:r w:rsidRPr="00180C61">
              <w:rPr>
                <w:rFonts w:ascii="Marianne" w:hAnsi="Marianne" w:cs="Arial"/>
                <w:i/>
                <w:sz w:val="20"/>
              </w:rPr>
              <w:t xml:space="preserve">The contracting authority and by delegation</w:t>
            </w:r>
          </w:p>
          <w:p w:rsidRPr="00705659" w:rsidR="004924AF" w:rsidP="00A35D3B" w:rsidRDefault="004924AF" w14:paraId="347EEB5E" w14:textId="77777777">
            <w:pPr>
              <w:ind w:start="-25"/>
              <w:jc w:val="center"/>
              <w:rPr>
                <w:rFonts w:ascii="Marianne" w:hAnsi="Marianne" w:cs="Arial"/>
                <w:b/>
                <w:sz w:val="20"/>
              </w:rPr>
            </w:pPr>
            <w:r w:rsidRPr="00180C61">
              <w:rPr>
                <w:rFonts w:ascii="Marianne" w:hAnsi="Marianne" w:cs="Arial"/>
                <w:i/>
                <w:sz w:val="20"/>
              </w:rPr>
              <w:t xml:space="preserve">The Director of Finance,</w:t>
            </w:r>
          </w:p>
          <w:p w:rsidRPr="00705659" w:rsidR="004924AF" w:rsidP="00A35D3B" w:rsidRDefault="004924AF" w14:paraId="04183571" w14:textId="77777777">
            <w:pPr>
              <w:ind w:start="-25"/>
              <w:jc w:val="center"/>
              <w:rPr>
                <w:rFonts w:ascii="Marianne" w:hAnsi="Marianne" w:cs="Arial"/>
                <w:b/>
                <w:sz w:val="20"/>
              </w:rPr>
            </w:pPr>
          </w:p>
          <w:p w:rsidRPr="00705659" w:rsidR="004924AF" w:rsidP="00A35D3B" w:rsidRDefault="004924AF" w14:paraId="2FC6DDAF" w14:textId="77777777">
            <w:pPr>
              <w:ind w:start="-25"/>
              <w:jc w:val="center"/>
              <w:rPr>
                <w:rFonts w:ascii="Marianne" w:hAnsi="Marianne" w:cs="Arial"/>
                <w:b/>
                <w:color w:val="FFFFFF" w:themeColor="background1"/>
                <w:sz w:val="20"/>
              </w:rPr>
            </w:pPr>
            <w:r w:rsidRPr="00705659">
              <w:rPr>
                <w:rFonts w:ascii="Marianne" w:hAnsi="Marianne" w:cs="Arial"/>
                <w:b/>
                <w:color w:val="FFFFFF" w:themeColor="background1"/>
                <w:sz w:val="20"/>
              </w:rPr>
              <w:t xml:space="preserve">#signature#</w:t>
            </w:r>
          </w:p>
          <w:p w:rsidRPr="00705659" w:rsidR="004924AF" w:rsidP="00A35D3B" w:rsidRDefault="004924AF" w14:paraId="7B334DCD" w14:textId="77777777">
            <w:pPr>
              <w:ind w:start="-25"/>
              <w:jc w:val="center"/>
              <w:rPr>
                <w:rFonts w:ascii="Marianne" w:hAnsi="Marianne" w:cs="Arial"/>
                <w:b/>
                <w:sz w:val="20"/>
              </w:rPr>
            </w:pPr>
          </w:p>
          <w:p w:rsidRPr="00705659" w:rsidR="004924AF" w:rsidP="00A35D3B" w:rsidRDefault="004924AF" w14:paraId="7A3C9965" w14:textId="77777777">
            <w:pPr>
              <w:ind w:start="-25"/>
              <w:jc w:val="center"/>
              <w:rPr>
                <w:rFonts w:ascii="Marianne" w:hAnsi="Marianne" w:cs="Arial"/>
                <w:b/>
                <w:sz w:val="20"/>
              </w:rPr>
            </w:pPr>
          </w:p>
          <w:p w:rsidRPr="00705659" w:rsidR="004924AF" w:rsidP="00A35D3B" w:rsidRDefault="004924AF" w14:paraId="01D5B580" w14:textId="77777777">
            <w:pPr>
              <w:ind w:start="-25"/>
              <w:jc w:val="center"/>
              <w:rPr>
                <w:rFonts w:ascii="Marianne" w:hAnsi="Marianne" w:cs="Arial"/>
                <w:b/>
                <w:sz w:val="20"/>
              </w:rPr>
            </w:pPr>
          </w:p>
        </w:tc>
      </w:tr>
    </w:tbl>
    <w:p w:rsidRPr="00183743" w:rsidR="00E14D36" w:rsidRDefault="00E14D36" w14:paraId="2D080F65" w14:textId="2EF3F0F7">
      <w:pPr>
        <w:jc w:val="center"/>
        <w:rPr>
          <w:rFonts w:ascii="Arial" w:hAnsi="Arial" w:cs="Arial"/>
          <w:b/>
          <w:sz w:val="20"/>
        </w:rPr>
      </w:pPr>
      <w:r w:rsidRPr="00183743">
        <w:rPr>
          <w:rFonts w:ascii="Arial" w:hAnsi="Arial" w:cs="Arial"/>
          <w:b/>
          <w:bCs/>
          <w:sz w:val="20"/>
        </w:rPr>
        <w:br w:type="page"/>
      </w:r>
    </w:p>
    <w:p w:rsidRPr="00183743" w:rsidR="00E14D36" w:rsidRDefault="00E14D36" w14:paraId="29436737" w14:textId="77777777">
      <w:pPr>
        <w:pStyle w:val="TM1"/>
        <w:tabs>
          <w:tab w:val="left" w:pos="993"/>
        </w:tabs>
        <w:jc w:val="center"/>
        <w:rPr>
          <w:rFonts w:ascii="Arial" w:hAnsi="Arial" w:cs="Arial"/>
          <w:i/>
          <w:sz w:val="20"/>
        </w:rPr>
      </w:pPr>
      <w:r w:rsidRPr="00183743">
        <w:rPr>
          <w:rFonts w:ascii="Arial" w:hAnsi="Arial" w:cs="Arial"/>
          <w:sz w:val="20"/>
        </w:rPr>
        <w:lastRenderedPageBreak/>
      </w:r>
      <w:r w:rsidRPr="00183743">
        <w:rPr>
          <w:rFonts w:ascii="Arial" w:hAnsi="Arial" w:cs="Arial"/>
          <w:sz w:val="20"/>
        </w:rPr>
        <w:t xml:space="preserve">SUMMARY</w:t>
      </w:r>
    </w:p>
    <w:p w:rsidR="00634E03" w:rsidRDefault="00E14D36" w14:paraId="376CF80E" w14:textId="34AF0B36">
      <w:pPr>
        <w:pStyle w:val="TM1"/>
        <w:tabs>
          <w:tab w:val="left" w:pos="1357"/>
        </w:tabs>
        <w:rPr>
          <w:rFonts w:asciiTheme="minorHAnsi" w:hAnsiTheme="minorHAnsi" w:eastAsiaTheme="minorEastAsia" w:cstheme="minorBidi"/>
          <w:b w:val="0"/>
          <w:caps w:val="0"/>
          <w:noProof/>
          <w:szCs w:val="22"/>
          <w:u w:val="none"/>
        </w:rPr>
      </w:pPr>
      <w:r w:rsidRPr="00183743">
        <w:rPr>
          <w:rFonts w:ascii="Arial" w:hAnsi="Arial" w:cs="Arial"/>
          <w:sz w:val="20"/>
        </w:rPr>
        <w:fldChar w:fldCharType="begin"/>
      </w:r>
      <w:r w:rsidRPr="00183743">
        <w:rPr>
          <w:rFonts w:ascii="Arial" w:hAnsi="Arial" w:cs="Arial"/>
          <w:sz w:val="20"/>
        </w:rPr>
        <w:instrText xml:space="preserve"> TOC \o "1-2" \h \z </w:instrText>
      </w:r>
      <w:r w:rsidRPr="00183743">
        <w:rPr>
          <w:rFonts w:ascii="Arial" w:hAnsi="Arial" w:cs="Arial"/>
          <w:sz w:val="20"/>
        </w:rPr>
        <w:fldChar w:fldCharType="separate"/>
      </w:r>
      <w:hyperlink w:history="1" w:anchor="_Toc220441342">
        <w:r w:rsidRPr="00F94C52" w:rsidR="00634E03">
          <w:rPr>
            <w:rStyle w:val="Lienhypertexte"/>
            <w:rFonts w:ascii="Arial" w:hAnsi="Arial" w:cs="Arial"/>
            <w:bCs/>
            <w:noProof/>
          </w:rPr>
          <w:t xml:space="preserve">ARTICLE 1</w:t>
        </w:r>
        <w:r w:rsidR="00634E03">
          <w:rPr>
            <w:rFonts w:asciiTheme="minorHAnsi" w:hAnsiTheme="minorHAnsi" w:eastAsiaTheme="minorEastAsia" w:cstheme="minorBidi"/>
            <w:b w:val="0"/>
            <w:caps w:val="0"/>
            <w:noProof/>
            <w:szCs w:val="22"/>
            <w:u w:val="none"/>
          </w:rPr>
          <w:tab/>
        </w:r>
        <w:r w:rsidRPr="00F94C52" w:rsidR="00634E03">
          <w:rPr>
            <w:rStyle w:val="Lienhypertexte"/>
            <w:rFonts w:ascii="Calibri" w:hAnsi="Calibri" w:cs="Calibri"/>
            <w:bCs/>
            <w:noProof/>
          </w:rPr>
          <w:t xml:space="preserve">Purpose and scope of the consultation</w:t>
        </w:r>
        <w:r w:rsidR="00634E03">
          <w:rPr>
            <w:noProof/>
            <w:webHidden/>
          </w:rPr>
          <w:tab/>
        </w:r>
        <w:r w:rsidR="00634E03">
          <w:rPr>
            <w:noProof/>
            <w:webHidden/>
          </w:rPr>
          <w:fldChar w:fldCharType="begin"/>
        </w:r>
        <w:r w:rsidR="00634E03">
          <w:rPr>
            <w:noProof/>
            <w:webHidden/>
          </w:rPr>
          <w:instrText xml:space="preserve"> PAGEREF _Toc220441342 \h </w:instrText>
        </w:r>
        <w:r w:rsidR="00634E03">
          <w:rPr>
            <w:noProof/>
            <w:webHidden/>
          </w:rPr>
          <w:fldChar w:fldCharType="separate"/>
        </w:r>
        <w:r w:rsidR="00634E03">
          <w:rPr>
            <w:noProof/>
            <w:webHidden/>
          </w:rPr>
          <w:t>3</w:t>
        </w:r>
        <w:r w:rsidR="00634E03">
          <w:rPr>
            <w:noProof/>
            <w:webHidden/>
          </w:rPr>
          <w:fldChar w:fldCharType="end"/>
        </w:r>
      </w:hyperlink>
    </w:p>
    <w:p w:rsidR="00634E03" w:rsidRDefault="00B67454" w14:paraId="6A74FEC9" w14:textId="30FBB420">
      <w:pPr>
        <w:pStyle w:val="TM2"/>
        <w:tabs>
          <w:tab w:val="left" w:pos="542"/>
        </w:tabs>
        <w:rPr>
          <w:rFonts w:asciiTheme="minorHAnsi" w:hAnsiTheme="minorHAnsi" w:eastAsiaTheme="minorEastAsia" w:cstheme="minorBidi"/>
          <w:b w:val="0"/>
          <w:smallCaps w:val="0"/>
          <w:noProof/>
          <w:szCs w:val="22"/>
        </w:rPr>
      </w:pPr>
      <w:hyperlink w:history="1" w:anchor="_Toc220441343">
        <w:r w:rsidRPr="00F94C52" w:rsidR="00634E03">
          <w:rPr>
            <w:rStyle w:val="Lienhypertexte"/>
            <w:rFonts w:ascii="Marianne" w:hAnsi="Marianne" w:cs="Arial"/>
            <w:noProof/>
          </w:rPr>
          <w:t>1.1.</w:t>
        </w:r>
        <w:r w:rsidR="00634E03">
          <w:rPr>
            <w:rFonts w:asciiTheme="minorHAnsi" w:hAnsiTheme="minorHAnsi" w:eastAsiaTheme="minorEastAsia" w:cstheme="minorBidi"/>
            <w:b w:val="0"/>
            <w:smallCaps w:val="0"/>
            <w:noProof/>
            <w:szCs w:val="22"/>
          </w:rPr>
          <w:tab/>
        </w:r>
        <w:r w:rsidRPr="00F94C52" w:rsidR="00634E03">
          <w:rPr>
            <w:rStyle w:val="Lienhypertexte"/>
            <w:rFonts w:ascii="Marianne" w:hAnsi="Marianne" w:cs="Arial"/>
            <w:noProof/>
          </w:rPr>
          <w:t xml:space="preserve">– Identification of the buyer</w:t>
        </w:r>
        <w:r w:rsidR="00634E03">
          <w:rPr>
            <w:noProof/>
            <w:webHidden/>
          </w:rPr>
          <w:tab/>
        </w:r>
        <w:r w:rsidR="00634E03">
          <w:rPr>
            <w:noProof/>
            <w:webHidden/>
          </w:rPr>
          <w:fldChar w:fldCharType="begin"/>
        </w:r>
        <w:r w:rsidR="00634E03">
          <w:rPr>
            <w:noProof/>
            <w:webHidden/>
          </w:rPr>
          <w:instrText xml:space="preserve"> PAGEREF _Toc220441343 \h </w:instrText>
        </w:r>
        <w:r w:rsidR="00634E03">
          <w:rPr>
            <w:noProof/>
            <w:webHidden/>
          </w:rPr>
          <w:fldChar w:fldCharType="separate"/>
        </w:r>
        <w:r w:rsidR="00634E03">
          <w:rPr>
            <w:noProof/>
            <w:webHidden/>
          </w:rPr>
          <w:t>3</w:t>
        </w:r>
        <w:r w:rsidR="00634E03">
          <w:rPr>
            <w:noProof/>
            <w:webHidden/>
          </w:rPr>
          <w:fldChar w:fldCharType="end"/>
        </w:r>
      </w:hyperlink>
    </w:p>
    <w:p w:rsidR="00634E03" w:rsidRDefault="00B67454" w14:paraId="255F4CB9" w14:textId="6EC0F4D4">
      <w:pPr>
        <w:pStyle w:val="TM2"/>
        <w:tabs>
          <w:tab w:val="left" w:pos="572"/>
        </w:tabs>
        <w:rPr>
          <w:rFonts w:asciiTheme="minorHAnsi" w:hAnsiTheme="minorHAnsi" w:eastAsiaTheme="minorEastAsia" w:cstheme="minorBidi"/>
          <w:b w:val="0"/>
          <w:smallCaps w:val="0"/>
          <w:noProof/>
          <w:szCs w:val="22"/>
        </w:rPr>
      </w:pPr>
      <w:hyperlink w:history="1" w:anchor="_Toc220441344">
        <w:r w:rsidRPr="00F94C52" w:rsidR="00634E03">
          <w:rPr>
            <w:rStyle w:val="Lienhypertexte"/>
            <w:rFonts w:ascii="Marianne" w:hAnsi="Marianne" w:cs="Arial"/>
            <w:noProof/>
          </w:rPr>
          <w:t>1.2.</w:t>
        </w:r>
        <w:r w:rsidR="00634E03">
          <w:rPr>
            <w:rFonts w:asciiTheme="minorHAnsi" w:hAnsiTheme="minorHAnsi" w:eastAsiaTheme="minorEastAsia" w:cstheme="minorBidi"/>
            <w:b w:val="0"/>
            <w:smallCaps w:val="0"/>
            <w:noProof/>
            <w:szCs w:val="22"/>
          </w:rPr>
          <w:tab/>
        </w:r>
        <w:r w:rsidRPr="00F94C52" w:rsidR="00634E03">
          <w:rPr>
            <w:rStyle w:val="Lienhypertexte"/>
            <w:rFonts w:ascii="Marianne" w:hAnsi="Marianne" w:cs="Arial"/>
            <w:noProof/>
          </w:rPr>
          <w:t xml:space="preserve">– Purpose of the consultation</w:t>
        </w:r>
        <w:r w:rsidR="00634E03">
          <w:rPr>
            <w:noProof/>
            <w:webHidden/>
          </w:rPr>
          <w:tab/>
        </w:r>
        <w:r w:rsidR="00634E03">
          <w:rPr>
            <w:noProof/>
            <w:webHidden/>
          </w:rPr>
          <w:fldChar w:fldCharType="begin"/>
        </w:r>
        <w:r w:rsidR="00634E03">
          <w:rPr>
            <w:noProof/>
            <w:webHidden/>
          </w:rPr>
          <w:instrText xml:space="preserve"> PAGEREF _Toc220441344 \h </w:instrText>
        </w:r>
        <w:r w:rsidR="00634E03">
          <w:rPr>
            <w:noProof/>
            <w:webHidden/>
          </w:rPr>
          <w:fldChar w:fldCharType="separate"/>
        </w:r>
        <w:r w:rsidR="00634E03">
          <w:rPr>
            <w:noProof/>
            <w:webHidden/>
          </w:rPr>
          <w:t>3</w:t>
        </w:r>
        <w:r w:rsidR="00634E03">
          <w:rPr>
            <w:noProof/>
            <w:webHidden/>
          </w:rPr>
          <w:fldChar w:fldCharType="end"/>
        </w:r>
      </w:hyperlink>
    </w:p>
    <w:p w:rsidR="00634E03" w:rsidRDefault="00B67454" w14:paraId="540F17AB" w14:textId="20B586FA">
      <w:pPr>
        <w:pStyle w:val="TM2"/>
        <w:tabs>
          <w:tab w:val="left" w:pos="572"/>
        </w:tabs>
        <w:rPr>
          <w:rFonts w:asciiTheme="minorHAnsi" w:hAnsiTheme="minorHAnsi" w:eastAsiaTheme="minorEastAsia" w:cstheme="minorBidi"/>
          <w:b w:val="0"/>
          <w:smallCaps w:val="0"/>
          <w:noProof/>
          <w:szCs w:val="22"/>
        </w:rPr>
      </w:pPr>
      <w:hyperlink w:history="1" w:anchor="_Toc220441345">
        <w:r w:rsidRPr="00F94C52" w:rsidR="00634E03">
          <w:rPr>
            <w:rStyle w:val="Lienhypertexte"/>
            <w:rFonts w:ascii="Marianne" w:hAnsi="Marianne" w:cs="Arial"/>
            <w:noProof/>
          </w:rPr>
          <w:t>1.3.</w:t>
        </w:r>
        <w:r w:rsidR="00634E03">
          <w:rPr>
            <w:rFonts w:asciiTheme="minorHAnsi" w:hAnsiTheme="minorHAnsi" w:eastAsiaTheme="minorEastAsia" w:cstheme="minorBidi"/>
            <w:b w:val="0"/>
            <w:smallCaps w:val="0"/>
            <w:noProof/>
            <w:szCs w:val="22"/>
          </w:rPr>
          <w:tab/>
        </w:r>
        <w:r w:rsidRPr="00F94C52" w:rsidR="00634E03">
          <w:rPr>
            <w:rStyle w:val="Lienhypertexte"/>
            <w:rFonts w:ascii="Marianne" w:hAnsi="Marianne" w:cs="Arial"/>
            <w:noProof/>
          </w:rPr>
          <w:t xml:space="preserve">– Community nomenclature</w:t>
        </w:r>
        <w:r w:rsidR="00634E03">
          <w:rPr>
            <w:noProof/>
            <w:webHidden/>
          </w:rPr>
          <w:tab/>
        </w:r>
        <w:r w:rsidR="00634E03">
          <w:rPr>
            <w:noProof/>
            <w:webHidden/>
          </w:rPr>
          <w:fldChar w:fldCharType="begin"/>
        </w:r>
        <w:r w:rsidR="00634E03">
          <w:rPr>
            <w:noProof/>
            <w:webHidden/>
          </w:rPr>
          <w:instrText xml:space="preserve"> PAGEREF _Toc220441345 \h </w:instrText>
        </w:r>
        <w:r w:rsidR="00634E03">
          <w:rPr>
            <w:noProof/>
            <w:webHidden/>
          </w:rPr>
          <w:fldChar w:fldCharType="separate"/>
        </w:r>
        <w:r w:rsidR="00634E03">
          <w:rPr>
            <w:noProof/>
            <w:webHidden/>
          </w:rPr>
          <w:t>3</w:t>
        </w:r>
        <w:r w:rsidR="00634E03">
          <w:rPr>
            <w:noProof/>
            <w:webHidden/>
          </w:rPr>
          <w:fldChar w:fldCharType="end"/>
        </w:r>
      </w:hyperlink>
    </w:p>
    <w:p w:rsidR="00634E03" w:rsidRDefault="00B67454" w14:paraId="620BD961" w14:textId="5E7F9999">
      <w:pPr>
        <w:pStyle w:val="TM2"/>
        <w:tabs>
          <w:tab w:val="left" w:pos="572"/>
        </w:tabs>
        <w:rPr>
          <w:rFonts w:asciiTheme="minorHAnsi" w:hAnsiTheme="minorHAnsi" w:eastAsiaTheme="minorEastAsia" w:cstheme="minorBidi"/>
          <w:b w:val="0"/>
          <w:smallCaps w:val="0"/>
          <w:noProof/>
          <w:szCs w:val="22"/>
        </w:rPr>
      </w:pPr>
      <w:hyperlink w:history="1" w:anchor="_Toc220441346">
        <w:r w:rsidRPr="00F94C52" w:rsidR="00634E03">
          <w:rPr>
            <w:rStyle w:val="Lienhypertexte"/>
            <w:rFonts w:ascii="Marianne" w:hAnsi="Marianne" w:cs="Arial"/>
            <w:noProof/>
          </w:rPr>
          <w:t>1.4.</w:t>
        </w:r>
        <w:r w:rsidR="00634E03">
          <w:rPr>
            <w:rFonts w:asciiTheme="minorHAnsi" w:hAnsiTheme="minorHAnsi" w:eastAsiaTheme="minorEastAsia" w:cstheme="minorBidi"/>
            <w:b w:val="0"/>
            <w:smallCaps w:val="0"/>
            <w:noProof/>
            <w:szCs w:val="22"/>
          </w:rPr>
          <w:tab/>
        </w:r>
        <w:r w:rsidRPr="00F94C52" w:rsidR="00634E03">
          <w:rPr>
            <w:rStyle w:val="Lienhypertexte"/>
            <w:rFonts w:ascii="Marianne" w:hAnsi="Marianne" w:cs="Arial"/>
            <w:noProof/>
          </w:rPr>
          <w:t xml:space="preserve">– Procedure, form, and scope of the contract</w:t>
        </w:r>
        <w:r w:rsidR="00634E03">
          <w:rPr>
            <w:noProof/>
            <w:webHidden/>
          </w:rPr>
          <w:tab/>
        </w:r>
        <w:r w:rsidR="00634E03">
          <w:rPr>
            <w:noProof/>
            <w:webHidden/>
          </w:rPr>
          <w:fldChar w:fldCharType="begin"/>
        </w:r>
        <w:r w:rsidR="00634E03">
          <w:rPr>
            <w:noProof/>
            <w:webHidden/>
          </w:rPr>
          <w:instrText xml:space="preserve"> PAGEREF _Toc220441346 \h </w:instrText>
        </w:r>
        <w:r w:rsidR="00634E03">
          <w:rPr>
            <w:noProof/>
            <w:webHidden/>
          </w:rPr>
          <w:fldChar w:fldCharType="separate"/>
        </w:r>
        <w:r w:rsidR="00634E03">
          <w:rPr>
            <w:noProof/>
            <w:webHidden/>
          </w:rPr>
          <w:t>3</w:t>
        </w:r>
        <w:r w:rsidR="00634E03">
          <w:rPr>
            <w:noProof/>
            <w:webHidden/>
          </w:rPr>
          <w:fldChar w:fldCharType="end"/>
        </w:r>
      </w:hyperlink>
    </w:p>
    <w:p w:rsidR="00634E03" w:rsidRDefault="00B67454" w14:paraId="7B9F4B68" w14:textId="10E24F8C">
      <w:pPr>
        <w:pStyle w:val="TM2"/>
        <w:tabs>
          <w:tab w:val="left" w:pos="572"/>
        </w:tabs>
        <w:rPr>
          <w:rFonts w:asciiTheme="minorHAnsi" w:hAnsiTheme="minorHAnsi" w:eastAsiaTheme="minorEastAsia" w:cstheme="minorBidi"/>
          <w:b w:val="0"/>
          <w:smallCaps w:val="0"/>
          <w:noProof/>
          <w:szCs w:val="22"/>
        </w:rPr>
      </w:pPr>
      <w:hyperlink w:history="1" w:anchor="_Toc220441347">
        <w:r w:rsidRPr="00F94C52" w:rsidR="00634E03">
          <w:rPr>
            <w:rStyle w:val="Lienhypertexte"/>
            <w:rFonts w:ascii="Marianne" w:hAnsi="Marianne" w:cs="Arial"/>
            <w:noProof/>
          </w:rPr>
          <w:t>1.5.</w:t>
        </w:r>
        <w:r w:rsidR="00634E03">
          <w:rPr>
            <w:rFonts w:asciiTheme="minorHAnsi" w:hAnsiTheme="minorHAnsi" w:eastAsiaTheme="minorEastAsia" w:cstheme="minorBidi"/>
            <w:b w:val="0"/>
            <w:smallCaps w:val="0"/>
            <w:noProof/>
            <w:szCs w:val="22"/>
          </w:rPr>
          <w:tab/>
        </w:r>
        <w:r w:rsidRPr="00F94C52" w:rsidR="00634E03">
          <w:rPr>
            <w:rStyle w:val="Lienhypertexte"/>
            <w:rFonts w:ascii="Marianne" w:hAnsi="Marianne" w:cs="Arial"/>
            <w:noProof/>
          </w:rPr>
          <w:t xml:space="preserve">– Duration of the contract</w:t>
        </w:r>
        <w:r w:rsidR="00634E03">
          <w:rPr>
            <w:noProof/>
            <w:webHidden/>
          </w:rPr>
          <w:tab/>
        </w:r>
        <w:r w:rsidR="00634E03">
          <w:rPr>
            <w:noProof/>
            <w:webHidden/>
          </w:rPr>
          <w:fldChar w:fldCharType="begin"/>
        </w:r>
        <w:r w:rsidR="00634E03">
          <w:rPr>
            <w:noProof/>
            <w:webHidden/>
          </w:rPr>
          <w:instrText xml:space="preserve"> PAGEREF _Toc220441347 \h </w:instrText>
        </w:r>
        <w:r w:rsidR="00634E03">
          <w:rPr>
            <w:noProof/>
            <w:webHidden/>
          </w:rPr>
          <w:fldChar w:fldCharType="separate"/>
        </w:r>
        <w:r w:rsidR="00634E03">
          <w:rPr>
            <w:noProof/>
            <w:webHidden/>
          </w:rPr>
          <w:t>3</w:t>
        </w:r>
        <w:r w:rsidR="00634E03">
          <w:rPr>
            <w:noProof/>
            <w:webHidden/>
          </w:rPr>
          <w:fldChar w:fldCharType="end"/>
        </w:r>
      </w:hyperlink>
    </w:p>
    <w:p w:rsidR="00634E03" w:rsidRDefault="00B67454" w14:paraId="291CC793" w14:textId="15987D12">
      <w:pPr>
        <w:pStyle w:val="TM2"/>
        <w:rPr>
          <w:rFonts w:asciiTheme="minorHAnsi" w:hAnsiTheme="minorHAnsi" w:eastAsiaTheme="minorEastAsia" w:cstheme="minorBidi"/>
          <w:b w:val="0"/>
          <w:smallCaps w:val="0"/>
          <w:noProof/>
          <w:szCs w:val="22"/>
        </w:rPr>
      </w:pPr>
      <w:hyperlink w:history="1" w:anchor="_Toc220441348">
        <w:r w:rsidRPr="00F94C52" w:rsidR="00634E03">
          <w:rPr>
            <w:rStyle w:val="Lienhypertexte"/>
            <w:rFonts w:ascii="Marianne" w:hAnsi="Marianne" w:cs="Arial"/>
            <w:noProof/>
          </w:rPr>
          <w:t xml:space="preserve">– Conditions for participation</w:t>
        </w:r>
        <w:r w:rsidR="00634E03">
          <w:rPr>
            <w:noProof/>
            <w:webHidden/>
          </w:rPr>
          <w:tab/>
        </w:r>
        <w:r w:rsidR="00634E03">
          <w:rPr>
            <w:noProof/>
            <w:webHidden/>
          </w:rPr>
          <w:fldChar w:fldCharType="begin"/>
        </w:r>
        <w:r w:rsidR="00634E03">
          <w:rPr>
            <w:noProof/>
            <w:webHidden/>
          </w:rPr>
          <w:instrText xml:space="preserve"> PAGEREF _Toc220441348 \h </w:instrText>
        </w:r>
        <w:r w:rsidR="00634E03">
          <w:rPr>
            <w:noProof/>
            <w:webHidden/>
          </w:rPr>
          <w:fldChar w:fldCharType="separate"/>
        </w:r>
        <w:r w:rsidR="00634E03">
          <w:rPr>
            <w:noProof/>
            <w:webHidden/>
          </w:rPr>
          <w:t>3</w:t>
        </w:r>
        <w:r w:rsidR="00634E03">
          <w:rPr>
            <w:noProof/>
            <w:webHidden/>
          </w:rPr>
          <w:fldChar w:fldCharType="end"/>
        </w:r>
      </w:hyperlink>
    </w:p>
    <w:p w:rsidR="00634E03" w:rsidRDefault="00B67454" w14:paraId="5021105E" w14:textId="7BF9218F">
      <w:pPr>
        <w:pStyle w:val="TM1"/>
        <w:tabs>
          <w:tab w:val="left" w:pos="1357"/>
        </w:tabs>
        <w:rPr>
          <w:rFonts w:asciiTheme="minorHAnsi" w:hAnsiTheme="minorHAnsi" w:eastAsiaTheme="minorEastAsia" w:cstheme="minorBidi"/>
          <w:b w:val="0"/>
          <w:caps w:val="0"/>
          <w:noProof/>
          <w:szCs w:val="22"/>
          <w:u w:val="none"/>
        </w:rPr>
      </w:pPr>
      <w:hyperlink w:history="1" w:anchor="_Toc220441349">
        <w:r w:rsidRPr="00F94C52" w:rsidR="00634E03">
          <w:rPr>
            <w:rStyle w:val="Lienhypertexte"/>
            <w:rFonts w:ascii="Arial" w:hAnsi="Arial" w:cs="Arial"/>
            <w:bCs/>
            <w:noProof/>
          </w:rPr>
          <w:t xml:space="preserve">ARTICLE 2</w:t>
        </w:r>
        <w:r w:rsidR="00634E03">
          <w:rPr>
            <w:rFonts w:asciiTheme="minorHAnsi" w:hAnsiTheme="minorHAnsi" w:eastAsiaTheme="minorEastAsia" w:cstheme="minorBidi"/>
            <w:b w:val="0"/>
            <w:caps w:val="0"/>
            <w:noProof/>
            <w:szCs w:val="22"/>
            <w:u w:val="none"/>
          </w:rPr>
          <w:tab/>
        </w:r>
        <w:r w:rsidRPr="00F94C52" w:rsidR="00634E03">
          <w:rPr>
            <w:rStyle w:val="Lienhypertexte"/>
            <w:rFonts w:ascii="Marianne" w:hAnsi="Marianne" w:cs="Arial"/>
            <w:bCs/>
            <w:noProof/>
          </w:rPr>
          <w:t xml:space="preserve">: Conditions of consultation</w:t>
        </w:r>
        <w:r w:rsidR="00634E03">
          <w:rPr>
            <w:noProof/>
            <w:webHidden/>
          </w:rPr>
          <w:tab/>
        </w:r>
        <w:r w:rsidR="00634E03">
          <w:rPr>
            <w:noProof/>
            <w:webHidden/>
          </w:rPr>
          <w:fldChar w:fldCharType="begin"/>
        </w:r>
        <w:r w:rsidR="00634E03">
          <w:rPr>
            <w:noProof/>
            <w:webHidden/>
          </w:rPr>
          <w:instrText xml:space="preserve"> PAGEREF _Toc220441349 \h </w:instrText>
        </w:r>
        <w:r w:rsidR="00634E03">
          <w:rPr>
            <w:noProof/>
            <w:webHidden/>
          </w:rPr>
          <w:fldChar w:fldCharType="separate"/>
        </w:r>
        <w:r w:rsidR="00634E03">
          <w:rPr>
            <w:noProof/>
            <w:webHidden/>
          </w:rPr>
          <w:t>4</w:t>
        </w:r>
        <w:r w:rsidR="00634E03">
          <w:rPr>
            <w:noProof/>
            <w:webHidden/>
          </w:rPr>
          <w:fldChar w:fldCharType="end"/>
        </w:r>
      </w:hyperlink>
    </w:p>
    <w:p w:rsidR="00634E03" w:rsidRDefault="00B67454" w14:paraId="1F7DC84F" w14:textId="04CD35CD">
      <w:pPr>
        <w:pStyle w:val="TM2"/>
        <w:rPr>
          <w:rFonts w:asciiTheme="minorHAnsi" w:hAnsiTheme="minorHAnsi" w:eastAsiaTheme="minorEastAsia" w:cstheme="minorBidi"/>
          <w:b w:val="0"/>
          <w:smallCaps w:val="0"/>
          <w:noProof/>
          <w:szCs w:val="22"/>
        </w:rPr>
      </w:pPr>
      <w:hyperlink w:history="1" w:anchor="_Toc220441350">
        <w:r w:rsidRPr="00F94C52" w:rsidR="00634E03">
          <w:rPr>
            <w:rStyle w:val="Lienhypertexte"/>
            <w:rFonts w:ascii="Marianne" w:hAnsi="Marianne" w:cs="Arial"/>
            <w:noProof/>
          </w:rPr>
          <w:t xml:space="preserve">2.1 – Variants and additional or alternative services</w:t>
        </w:r>
        <w:r w:rsidR="00634E03">
          <w:rPr>
            <w:noProof/>
            <w:webHidden/>
          </w:rPr>
          <w:tab/>
        </w:r>
        <w:r w:rsidR="00634E03">
          <w:rPr>
            <w:noProof/>
            <w:webHidden/>
          </w:rPr>
          <w:fldChar w:fldCharType="begin"/>
        </w:r>
        <w:r w:rsidR="00634E03">
          <w:rPr>
            <w:noProof/>
            <w:webHidden/>
          </w:rPr>
          <w:instrText xml:space="preserve"> PAGEREF _Toc220441350 \h </w:instrText>
        </w:r>
        <w:r w:rsidR="00634E03">
          <w:rPr>
            <w:noProof/>
            <w:webHidden/>
          </w:rPr>
          <w:fldChar w:fldCharType="separate"/>
        </w:r>
        <w:r w:rsidR="00634E03">
          <w:rPr>
            <w:noProof/>
            <w:webHidden/>
          </w:rPr>
          <w:t>4</w:t>
        </w:r>
        <w:r w:rsidR="00634E03">
          <w:rPr>
            <w:noProof/>
            <w:webHidden/>
          </w:rPr>
          <w:fldChar w:fldCharType="end"/>
        </w:r>
      </w:hyperlink>
    </w:p>
    <w:p w:rsidR="00634E03" w:rsidRDefault="00B67454" w14:paraId="377A303A" w14:textId="4C0ED829">
      <w:pPr>
        <w:pStyle w:val="TM2"/>
        <w:rPr>
          <w:rFonts w:asciiTheme="minorHAnsi" w:hAnsiTheme="minorHAnsi" w:eastAsiaTheme="minorEastAsia" w:cstheme="minorBidi"/>
          <w:b w:val="0"/>
          <w:smallCaps w:val="0"/>
          <w:noProof/>
          <w:szCs w:val="22"/>
        </w:rPr>
      </w:pPr>
      <w:hyperlink w:history="1" w:anchor="_Toc220441351">
        <w:r w:rsidRPr="00F94C52" w:rsidR="00634E03">
          <w:rPr>
            <w:rStyle w:val="Lienhypertexte"/>
            <w:rFonts w:ascii="Marianne" w:hAnsi="Marianne" w:cs="Arial"/>
            <w:noProof/>
          </w:rPr>
          <w:t xml:space="preserve">2.2 – Validity period of bids</w:t>
        </w:r>
        <w:r w:rsidR="00634E03">
          <w:rPr>
            <w:noProof/>
            <w:webHidden/>
          </w:rPr>
          <w:tab/>
        </w:r>
        <w:r w:rsidR="00634E03">
          <w:rPr>
            <w:noProof/>
            <w:webHidden/>
          </w:rPr>
          <w:fldChar w:fldCharType="begin"/>
        </w:r>
        <w:r w:rsidR="00634E03">
          <w:rPr>
            <w:noProof/>
            <w:webHidden/>
          </w:rPr>
          <w:instrText xml:space="preserve"> PAGEREF _Toc220441351 \h </w:instrText>
        </w:r>
        <w:r w:rsidR="00634E03">
          <w:rPr>
            <w:noProof/>
            <w:webHidden/>
          </w:rPr>
          <w:fldChar w:fldCharType="separate"/>
        </w:r>
        <w:r w:rsidR="00634E03">
          <w:rPr>
            <w:noProof/>
            <w:webHidden/>
          </w:rPr>
          <w:t>4</w:t>
        </w:r>
        <w:r w:rsidR="00634E03">
          <w:rPr>
            <w:noProof/>
            <w:webHidden/>
          </w:rPr>
          <w:fldChar w:fldCharType="end"/>
        </w:r>
      </w:hyperlink>
    </w:p>
    <w:p w:rsidR="00634E03" w:rsidRDefault="00B67454" w14:paraId="6598FD61" w14:textId="067E578D">
      <w:pPr>
        <w:pStyle w:val="TM2"/>
        <w:rPr>
          <w:rFonts w:asciiTheme="minorHAnsi" w:hAnsiTheme="minorHAnsi" w:eastAsiaTheme="minorEastAsia" w:cstheme="minorBidi"/>
          <w:b w:val="0"/>
          <w:smallCaps w:val="0"/>
          <w:noProof/>
          <w:szCs w:val="22"/>
        </w:rPr>
      </w:pPr>
      <w:hyperlink w:history="1" w:anchor="_Toc220441352">
        <w:r w:rsidRPr="00F94C52" w:rsidR="00634E03">
          <w:rPr>
            <w:rStyle w:val="Lienhypertexte"/>
            <w:rFonts w:ascii="Marianne" w:hAnsi="Marianne" w:cs="Arial"/>
            <w:noProof/>
          </w:rPr>
          <w:t xml:space="preserve">2.3 – Essential payment and financing terms</w:t>
        </w:r>
        <w:r w:rsidR="00634E03">
          <w:rPr>
            <w:noProof/>
            <w:webHidden/>
          </w:rPr>
          <w:tab/>
        </w:r>
        <w:r w:rsidR="00634E03">
          <w:rPr>
            <w:noProof/>
            <w:webHidden/>
          </w:rPr>
          <w:fldChar w:fldCharType="begin"/>
        </w:r>
        <w:r w:rsidR="00634E03">
          <w:rPr>
            <w:noProof/>
            <w:webHidden/>
          </w:rPr>
          <w:instrText xml:space="preserve"> PAGEREF _Toc220441352 \h </w:instrText>
        </w:r>
        <w:r w:rsidR="00634E03">
          <w:rPr>
            <w:noProof/>
            <w:webHidden/>
          </w:rPr>
          <w:fldChar w:fldCharType="separate"/>
        </w:r>
        <w:r w:rsidR="00634E03">
          <w:rPr>
            <w:noProof/>
            <w:webHidden/>
          </w:rPr>
          <w:t>4</w:t>
        </w:r>
        <w:r w:rsidR="00634E03">
          <w:rPr>
            <w:noProof/>
            <w:webHidden/>
          </w:rPr>
          <w:fldChar w:fldCharType="end"/>
        </w:r>
      </w:hyperlink>
    </w:p>
    <w:p w:rsidR="00634E03" w:rsidRDefault="00B67454" w14:paraId="393D6A0D" w14:textId="3AC77079">
      <w:pPr>
        <w:pStyle w:val="TM1"/>
        <w:tabs>
          <w:tab w:val="left" w:pos="1357"/>
        </w:tabs>
        <w:rPr>
          <w:rFonts w:asciiTheme="minorHAnsi" w:hAnsiTheme="minorHAnsi" w:eastAsiaTheme="minorEastAsia" w:cstheme="minorBidi"/>
          <w:b w:val="0"/>
          <w:caps w:val="0"/>
          <w:noProof/>
          <w:szCs w:val="22"/>
          <w:u w:val="none"/>
        </w:rPr>
      </w:pPr>
      <w:hyperlink w:history="1" w:anchor="_Toc220441353">
        <w:r w:rsidRPr="00F94C52" w:rsidR="00634E03">
          <w:rPr>
            <w:rStyle w:val="Lienhypertexte"/>
            <w:rFonts w:ascii="Arial" w:hAnsi="Arial" w:cs="Arial"/>
            <w:bCs/>
            <w:noProof/>
          </w:rPr>
          <w:t xml:space="preserve">ARTICLE 3</w:t>
        </w:r>
        <w:r w:rsidR="00634E03">
          <w:rPr>
            <w:rFonts w:asciiTheme="minorHAnsi" w:hAnsiTheme="minorHAnsi" w:eastAsiaTheme="minorEastAsia" w:cstheme="minorBidi"/>
            <w:b w:val="0"/>
            <w:caps w:val="0"/>
            <w:noProof/>
            <w:szCs w:val="22"/>
            <w:u w:val="none"/>
          </w:rPr>
          <w:tab/>
        </w:r>
        <w:r w:rsidRPr="00F94C52" w:rsidR="00634E03">
          <w:rPr>
            <w:rStyle w:val="Lienhypertexte"/>
            <w:rFonts w:ascii="Calibri" w:hAnsi="Calibri" w:cs="Calibri"/>
            <w:bCs/>
            <w:noProof/>
          </w:rPr>
          <w:t xml:space="preserve">: </w:t>
        </w:r>
        <w:r w:rsidRPr="00F94C52" w:rsidR="00634E03">
          <w:rPr>
            <w:rStyle w:val="Lienhypertexte"/>
            <w:rFonts w:ascii="Marianne" w:hAnsi="Marianne" w:cs="Arial"/>
            <w:bCs/>
            <w:noProof/>
          </w:rPr>
          <w:t xml:space="preserve">Consultation file</w:t>
        </w:r>
        <w:r w:rsidR="00634E03">
          <w:rPr>
            <w:noProof/>
            <w:webHidden/>
          </w:rPr>
          <w:tab/>
        </w:r>
        <w:r w:rsidR="00634E03">
          <w:rPr>
            <w:noProof/>
            <w:webHidden/>
          </w:rPr>
          <w:fldChar w:fldCharType="begin"/>
        </w:r>
        <w:r w:rsidR="00634E03">
          <w:rPr>
            <w:noProof/>
            <w:webHidden/>
          </w:rPr>
          <w:instrText xml:space="preserve"> PAGEREF _Toc220441353 \h </w:instrText>
        </w:r>
        <w:r w:rsidR="00634E03">
          <w:rPr>
            <w:noProof/>
            <w:webHidden/>
          </w:rPr>
          <w:fldChar w:fldCharType="separate"/>
        </w:r>
        <w:r w:rsidR="00634E03">
          <w:rPr>
            <w:noProof/>
            <w:webHidden/>
          </w:rPr>
          <w:t>4</w:t>
        </w:r>
        <w:r w:rsidR="00634E03">
          <w:rPr>
            <w:noProof/>
            <w:webHidden/>
          </w:rPr>
          <w:fldChar w:fldCharType="end"/>
        </w:r>
      </w:hyperlink>
    </w:p>
    <w:p w:rsidR="00634E03" w:rsidRDefault="00B67454" w14:paraId="041A3936" w14:textId="381366FD">
      <w:pPr>
        <w:pStyle w:val="TM2"/>
        <w:rPr>
          <w:rFonts w:asciiTheme="minorHAnsi" w:hAnsiTheme="minorHAnsi" w:eastAsiaTheme="minorEastAsia" w:cstheme="minorBidi"/>
          <w:b w:val="0"/>
          <w:smallCaps w:val="0"/>
          <w:noProof/>
          <w:szCs w:val="22"/>
        </w:rPr>
      </w:pPr>
      <w:hyperlink w:history="1" w:anchor="_Toc220441354">
        <w:r w:rsidRPr="00F94C52" w:rsidR="00634E03">
          <w:rPr>
            <w:rStyle w:val="Lienhypertexte"/>
            <w:rFonts w:ascii="Marianne" w:hAnsi="Marianne" w:cs="Arial"/>
            <w:noProof/>
          </w:rPr>
          <w:t xml:space="preserve">3.1 – Constituent parts</w:t>
        </w:r>
        <w:r w:rsidR="00634E03">
          <w:rPr>
            <w:noProof/>
            <w:webHidden/>
          </w:rPr>
          <w:tab/>
        </w:r>
        <w:r w:rsidR="00634E03">
          <w:rPr>
            <w:noProof/>
            <w:webHidden/>
          </w:rPr>
          <w:fldChar w:fldCharType="begin"/>
        </w:r>
        <w:r w:rsidR="00634E03">
          <w:rPr>
            <w:noProof/>
            <w:webHidden/>
          </w:rPr>
          <w:instrText xml:space="preserve"> PAGEREF _Toc220441354 \h </w:instrText>
        </w:r>
        <w:r w:rsidR="00634E03">
          <w:rPr>
            <w:noProof/>
            <w:webHidden/>
          </w:rPr>
          <w:fldChar w:fldCharType="separate"/>
        </w:r>
        <w:r w:rsidR="00634E03">
          <w:rPr>
            <w:noProof/>
            <w:webHidden/>
          </w:rPr>
          <w:t>4</w:t>
        </w:r>
        <w:r w:rsidR="00634E03">
          <w:rPr>
            <w:noProof/>
            <w:webHidden/>
          </w:rPr>
          <w:fldChar w:fldCharType="end"/>
        </w:r>
      </w:hyperlink>
    </w:p>
    <w:p w:rsidR="00634E03" w:rsidRDefault="00B67454" w14:paraId="7D1180D7" w14:textId="542042B4">
      <w:pPr>
        <w:pStyle w:val="TM2"/>
        <w:rPr>
          <w:rFonts w:asciiTheme="minorHAnsi" w:hAnsiTheme="minorHAnsi" w:eastAsiaTheme="minorEastAsia" w:cstheme="minorBidi"/>
          <w:b w:val="0"/>
          <w:smallCaps w:val="0"/>
          <w:noProof/>
          <w:szCs w:val="22"/>
        </w:rPr>
      </w:pPr>
      <w:hyperlink w:history="1" w:anchor="_Toc220441355">
        <w:r w:rsidRPr="00F94C52" w:rsidR="00634E03">
          <w:rPr>
            <w:rStyle w:val="Lienhypertexte"/>
            <w:rFonts w:ascii="Marianne" w:hAnsi="Marianne" w:cs="Arial"/>
            <w:noProof/>
          </w:rPr>
          <w:t xml:space="preserve">3.2 – Withdrawal of the file and minor amendments to the file</w:t>
        </w:r>
        <w:r w:rsidR="00634E03">
          <w:rPr>
            <w:noProof/>
            <w:webHidden/>
          </w:rPr>
          <w:tab/>
        </w:r>
        <w:r w:rsidR="00634E03">
          <w:rPr>
            <w:noProof/>
            <w:webHidden/>
          </w:rPr>
          <w:fldChar w:fldCharType="begin"/>
        </w:r>
        <w:r w:rsidR="00634E03">
          <w:rPr>
            <w:noProof/>
            <w:webHidden/>
          </w:rPr>
          <w:instrText xml:space="preserve"> PAGEREF _Toc220441355 \h </w:instrText>
        </w:r>
        <w:r w:rsidR="00634E03">
          <w:rPr>
            <w:noProof/>
            <w:webHidden/>
          </w:rPr>
          <w:fldChar w:fldCharType="separate"/>
        </w:r>
        <w:r w:rsidR="00634E03">
          <w:rPr>
            <w:noProof/>
            <w:webHidden/>
          </w:rPr>
          <w:t>4</w:t>
        </w:r>
        <w:r w:rsidR="00634E03">
          <w:rPr>
            <w:noProof/>
            <w:webHidden/>
          </w:rPr>
          <w:fldChar w:fldCharType="end"/>
        </w:r>
      </w:hyperlink>
    </w:p>
    <w:p w:rsidR="00634E03" w:rsidRDefault="00B67454" w14:paraId="2388A919" w14:textId="58570F7E">
      <w:pPr>
        <w:pStyle w:val="TM1"/>
        <w:tabs>
          <w:tab w:val="left" w:pos="1357"/>
        </w:tabs>
        <w:rPr>
          <w:rFonts w:asciiTheme="minorHAnsi" w:hAnsiTheme="minorHAnsi" w:eastAsiaTheme="minorEastAsia" w:cstheme="minorBidi"/>
          <w:b w:val="0"/>
          <w:caps w:val="0"/>
          <w:noProof/>
          <w:szCs w:val="22"/>
          <w:u w:val="none"/>
        </w:rPr>
      </w:pPr>
      <w:hyperlink w:history="1" w:anchor="_Toc220441356">
        <w:r w:rsidRPr="00F94C52" w:rsidR="00634E03">
          <w:rPr>
            <w:rStyle w:val="Lienhypertexte"/>
            <w:rFonts w:ascii="Arial" w:hAnsi="Arial" w:cs="Arial"/>
            <w:bCs/>
            <w:noProof/>
          </w:rPr>
          <w:t xml:space="preserve">ARTICLE 4</w:t>
        </w:r>
        <w:r w:rsidR="00634E03">
          <w:rPr>
            <w:rFonts w:asciiTheme="minorHAnsi" w:hAnsiTheme="minorHAnsi" w:eastAsiaTheme="minorEastAsia" w:cstheme="minorBidi"/>
            <w:b w:val="0"/>
            <w:caps w:val="0"/>
            <w:noProof/>
            <w:szCs w:val="22"/>
            <w:u w:val="none"/>
          </w:rPr>
          <w:tab/>
        </w:r>
        <w:r w:rsidRPr="00F94C52" w:rsidR="00634E03">
          <w:rPr>
            <w:rStyle w:val="Lienhypertexte"/>
            <w:rFonts w:ascii="Calibri" w:hAnsi="Calibri" w:cs="Calibri"/>
            <w:bCs/>
            <w:noProof/>
          </w:rPr>
          <w:t xml:space="preserve">: Content and presentation of the online response</w:t>
        </w:r>
        <w:r w:rsidR="00634E03">
          <w:rPr>
            <w:noProof/>
            <w:webHidden/>
          </w:rPr>
          <w:tab/>
        </w:r>
        <w:r w:rsidR="00634E03">
          <w:rPr>
            <w:noProof/>
            <w:webHidden/>
          </w:rPr>
          <w:fldChar w:fldCharType="begin"/>
        </w:r>
        <w:r w:rsidR="00634E03">
          <w:rPr>
            <w:noProof/>
            <w:webHidden/>
          </w:rPr>
          <w:instrText xml:space="preserve"> PAGEREF _Toc220441356 \h </w:instrText>
        </w:r>
        <w:r w:rsidR="00634E03">
          <w:rPr>
            <w:noProof/>
            <w:webHidden/>
          </w:rPr>
          <w:fldChar w:fldCharType="separate"/>
        </w:r>
        <w:r w:rsidR="00634E03">
          <w:rPr>
            <w:noProof/>
            <w:webHidden/>
          </w:rPr>
          <w:t>5</w:t>
        </w:r>
        <w:r w:rsidR="00634E03">
          <w:rPr>
            <w:noProof/>
            <w:webHidden/>
          </w:rPr>
          <w:fldChar w:fldCharType="end"/>
        </w:r>
      </w:hyperlink>
    </w:p>
    <w:p w:rsidR="00634E03" w:rsidRDefault="00B67454" w14:paraId="4CCBFAA0" w14:textId="54B5638B">
      <w:pPr>
        <w:pStyle w:val="TM2"/>
        <w:rPr>
          <w:rFonts w:asciiTheme="minorHAnsi" w:hAnsiTheme="minorHAnsi" w:eastAsiaTheme="minorEastAsia" w:cstheme="minorBidi"/>
          <w:b w:val="0"/>
          <w:smallCaps w:val="0"/>
          <w:noProof/>
          <w:szCs w:val="22"/>
        </w:rPr>
      </w:pPr>
      <w:hyperlink w:history="1" w:anchor="_Toc220441357">
        <w:r w:rsidRPr="00F94C52" w:rsidR="00634E03">
          <w:rPr>
            <w:rStyle w:val="Lienhypertexte"/>
            <w:rFonts w:ascii="Marianne" w:hAnsi="Marianne" w:cs="Arial"/>
            <w:noProof/>
          </w:rPr>
          <w:t xml:space="preserve">4.1 – Information and constituent parts of the application</w:t>
        </w:r>
        <w:r w:rsidR="00634E03">
          <w:rPr>
            <w:noProof/>
            <w:webHidden/>
          </w:rPr>
          <w:tab/>
        </w:r>
        <w:r w:rsidR="00634E03">
          <w:rPr>
            <w:noProof/>
            <w:webHidden/>
          </w:rPr>
          <w:fldChar w:fldCharType="begin"/>
        </w:r>
        <w:r w:rsidR="00634E03">
          <w:rPr>
            <w:noProof/>
            <w:webHidden/>
          </w:rPr>
          <w:instrText xml:space="preserve"> PAGEREF _Toc220441357 \h </w:instrText>
        </w:r>
        <w:r w:rsidR="00634E03">
          <w:rPr>
            <w:noProof/>
            <w:webHidden/>
          </w:rPr>
          <w:fldChar w:fldCharType="separate"/>
        </w:r>
        <w:r w:rsidR="00634E03">
          <w:rPr>
            <w:noProof/>
            <w:webHidden/>
          </w:rPr>
          <w:t>5</w:t>
        </w:r>
        <w:r w:rsidR="00634E03">
          <w:rPr>
            <w:noProof/>
            <w:webHidden/>
          </w:rPr>
          <w:fldChar w:fldCharType="end"/>
        </w:r>
      </w:hyperlink>
    </w:p>
    <w:p w:rsidR="00634E03" w:rsidRDefault="00B67454" w14:paraId="485A9E19" w14:textId="42B9AB52">
      <w:pPr>
        <w:pStyle w:val="TM2"/>
        <w:rPr>
          <w:rFonts w:asciiTheme="minorHAnsi" w:hAnsiTheme="minorHAnsi" w:eastAsiaTheme="minorEastAsia" w:cstheme="minorBidi"/>
          <w:b w:val="0"/>
          <w:smallCaps w:val="0"/>
          <w:noProof/>
          <w:szCs w:val="22"/>
        </w:rPr>
      </w:pPr>
      <w:hyperlink w:history="1" w:anchor="_Toc220441358">
        <w:r w:rsidRPr="00F94C52" w:rsidR="00634E03">
          <w:rPr>
            <w:rStyle w:val="Lienhypertexte"/>
            <w:rFonts w:ascii="Marianne" w:hAnsi="Marianne" w:cs="Arial"/>
            <w:noProof/>
          </w:rPr>
          <w:t xml:space="preserve">4.2 – Components of the offer </w:t>
        </w:r>
        <w:r w:rsidRPr="00F94C52" w:rsidR="00634E03">
          <w:rPr>
            <w:rStyle w:val="Lienhypertexte"/>
            <w:rFonts w:ascii="Calibri" w:hAnsi="Calibri" w:cs="Calibri"/>
            <w:noProof/>
          </w:rPr>
          <w:t>:</w:t>
        </w:r>
        <w:r w:rsidR="00634E03">
          <w:rPr>
            <w:noProof/>
            <w:webHidden/>
          </w:rPr>
          <w:tab/>
        </w:r>
        <w:r w:rsidR="00634E03">
          <w:rPr>
            <w:noProof/>
            <w:webHidden/>
          </w:rPr>
          <w:fldChar w:fldCharType="begin"/>
        </w:r>
        <w:r w:rsidR="00634E03">
          <w:rPr>
            <w:noProof/>
            <w:webHidden/>
          </w:rPr>
          <w:instrText xml:space="preserve"> PAGEREF _Toc220441358 \h </w:instrText>
        </w:r>
        <w:r w:rsidR="00634E03">
          <w:rPr>
            <w:noProof/>
            <w:webHidden/>
          </w:rPr>
          <w:fldChar w:fldCharType="separate"/>
        </w:r>
        <w:r w:rsidR="00634E03">
          <w:rPr>
            <w:noProof/>
            <w:webHidden/>
          </w:rPr>
          <w:t>6</w:t>
        </w:r>
        <w:r w:rsidR="00634E03">
          <w:rPr>
            <w:noProof/>
            <w:webHidden/>
          </w:rPr>
          <w:fldChar w:fldCharType="end"/>
        </w:r>
      </w:hyperlink>
    </w:p>
    <w:p w:rsidR="00634E03" w:rsidRDefault="00B67454" w14:paraId="576FF3FB" w14:textId="4DC0A046">
      <w:pPr>
        <w:pStyle w:val="TM1"/>
        <w:tabs>
          <w:tab w:val="left" w:pos="1357"/>
        </w:tabs>
        <w:rPr>
          <w:rFonts w:asciiTheme="minorHAnsi" w:hAnsiTheme="minorHAnsi" w:eastAsiaTheme="minorEastAsia" w:cstheme="minorBidi"/>
          <w:b w:val="0"/>
          <w:caps w:val="0"/>
          <w:noProof/>
          <w:szCs w:val="22"/>
          <w:u w:val="none"/>
        </w:rPr>
      </w:pPr>
      <w:hyperlink w:history="1" w:anchor="_Toc220441359">
        <w:r w:rsidRPr="00F94C52" w:rsidR="00634E03">
          <w:rPr>
            <w:rStyle w:val="Lienhypertexte"/>
            <w:rFonts w:ascii="Arial" w:hAnsi="Arial" w:cs="Arial"/>
            <w:bCs/>
            <w:noProof/>
          </w:rPr>
          <w:t xml:space="preserve">ARTICLE 5</w:t>
        </w:r>
        <w:r w:rsidR="00634E03">
          <w:rPr>
            <w:rFonts w:asciiTheme="minorHAnsi" w:hAnsiTheme="minorHAnsi" w:eastAsiaTheme="minorEastAsia" w:cstheme="minorBidi"/>
            <w:b w:val="0"/>
            <w:caps w:val="0"/>
            <w:noProof/>
            <w:szCs w:val="22"/>
            <w:u w:val="none"/>
          </w:rPr>
          <w:tab/>
        </w:r>
        <w:r w:rsidRPr="00F94C52" w:rsidR="00634E03">
          <w:rPr>
            <w:rStyle w:val="Lienhypertexte"/>
            <w:rFonts w:ascii="Calibri" w:hAnsi="Calibri" w:cs="Calibri"/>
            <w:bCs/>
            <w:noProof/>
          </w:rPr>
          <w:t xml:space="preserve">: Additional information</w:t>
        </w:r>
        <w:r w:rsidR="00634E03">
          <w:rPr>
            <w:noProof/>
            <w:webHidden/>
          </w:rPr>
          <w:tab/>
        </w:r>
        <w:r w:rsidR="00634E03">
          <w:rPr>
            <w:noProof/>
            <w:webHidden/>
          </w:rPr>
          <w:fldChar w:fldCharType="begin"/>
        </w:r>
        <w:r w:rsidR="00634E03">
          <w:rPr>
            <w:noProof/>
            <w:webHidden/>
          </w:rPr>
          <w:instrText xml:space="preserve"> PAGEREF _Toc220441359 \h </w:instrText>
        </w:r>
        <w:r w:rsidR="00634E03">
          <w:rPr>
            <w:noProof/>
            <w:webHidden/>
          </w:rPr>
          <w:fldChar w:fldCharType="separate"/>
        </w:r>
        <w:r w:rsidR="00634E03">
          <w:rPr>
            <w:noProof/>
            <w:webHidden/>
          </w:rPr>
          <w:t>7</w:t>
        </w:r>
        <w:r w:rsidR="00634E03">
          <w:rPr>
            <w:noProof/>
            <w:webHidden/>
          </w:rPr>
          <w:fldChar w:fldCharType="end"/>
        </w:r>
      </w:hyperlink>
    </w:p>
    <w:p w:rsidR="00634E03" w:rsidRDefault="00B67454" w14:paraId="7CEFC849" w14:textId="2D98E3A4">
      <w:pPr>
        <w:pStyle w:val="TM2"/>
        <w:rPr>
          <w:rFonts w:asciiTheme="minorHAnsi" w:hAnsiTheme="minorHAnsi" w:eastAsiaTheme="minorEastAsia" w:cstheme="minorBidi"/>
          <w:b w:val="0"/>
          <w:smallCaps w:val="0"/>
          <w:noProof/>
          <w:szCs w:val="22"/>
        </w:rPr>
      </w:pPr>
      <w:hyperlink w:history="1" w:anchor="_Toc220441360">
        <w:r w:rsidRPr="00F94C52" w:rsidR="00634E03">
          <w:rPr>
            <w:rStyle w:val="Lienhypertexte"/>
            <w:rFonts w:ascii="Marianne" w:hAnsi="Marianne" w:cs="Arial"/>
            <w:noProof/>
          </w:rPr>
          <w:t xml:space="preserve">5.1 – Request for additional information</w:t>
        </w:r>
        <w:r w:rsidR="00634E03">
          <w:rPr>
            <w:noProof/>
            <w:webHidden/>
          </w:rPr>
          <w:tab/>
        </w:r>
        <w:r w:rsidR="00634E03">
          <w:rPr>
            <w:noProof/>
            <w:webHidden/>
          </w:rPr>
          <w:fldChar w:fldCharType="begin"/>
        </w:r>
        <w:r w:rsidR="00634E03">
          <w:rPr>
            <w:noProof/>
            <w:webHidden/>
          </w:rPr>
          <w:instrText xml:space="preserve"> PAGEREF _Toc220441360 \h </w:instrText>
        </w:r>
        <w:r w:rsidR="00634E03">
          <w:rPr>
            <w:noProof/>
            <w:webHidden/>
          </w:rPr>
          <w:fldChar w:fldCharType="separate"/>
        </w:r>
        <w:r w:rsidR="00634E03">
          <w:rPr>
            <w:noProof/>
            <w:webHidden/>
          </w:rPr>
          <w:t>7</w:t>
        </w:r>
        <w:r w:rsidR="00634E03">
          <w:rPr>
            <w:noProof/>
            <w:webHidden/>
          </w:rPr>
          <w:fldChar w:fldCharType="end"/>
        </w:r>
      </w:hyperlink>
    </w:p>
    <w:p w:rsidR="00634E03" w:rsidRDefault="00B67454" w14:paraId="15E38C23" w14:textId="02A2D215">
      <w:pPr>
        <w:pStyle w:val="TM2"/>
        <w:rPr>
          <w:rFonts w:asciiTheme="minorHAnsi" w:hAnsiTheme="minorHAnsi" w:eastAsiaTheme="minorEastAsia" w:cstheme="minorBidi"/>
          <w:b w:val="0"/>
          <w:smallCaps w:val="0"/>
          <w:noProof/>
          <w:szCs w:val="22"/>
        </w:rPr>
      </w:pPr>
      <w:hyperlink w:history="1" w:anchor="_Toc220441361">
        <w:r w:rsidRPr="00F94C52" w:rsidR="00634E03">
          <w:rPr>
            <w:rStyle w:val="Lienhypertexte"/>
            <w:rFonts w:ascii="Marianne" w:hAnsi="Marianne" w:cs="Arial"/>
            <w:noProof/>
          </w:rPr>
          <w:t xml:space="preserve">5.2 – Information on the government procurement dematerialization platform (PLACE)</w:t>
        </w:r>
        <w:r w:rsidR="00634E03">
          <w:rPr>
            <w:noProof/>
            <w:webHidden/>
          </w:rPr>
          <w:tab/>
        </w:r>
        <w:r w:rsidR="00634E03">
          <w:rPr>
            <w:noProof/>
            <w:webHidden/>
          </w:rPr>
          <w:fldChar w:fldCharType="begin"/>
        </w:r>
        <w:r w:rsidR="00634E03">
          <w:rPr>
            <w:noProof/>
            <w:webHidden/>
          </w:rPr>
          <w:instrText xml:space="preserve"> PAGEREF _Toc220441361 \h </w:instrText>
        </w:r>
        <w:r w:rsidR="00634E03">
          <w:rPr>
            <w:noProof/>
            <w:webHidden/>
          </w:rPr>
          <w:fldChar w:fldCharType="separate"/>
        </w:r>
        <w:r w:rsidR="00634E03">
          <w:rPr>
            <w:noProof/>
            <w:webHidden/>
          </w:rPr>
          <w:t>7</w:t>
        </w:r>
        <w:r w:rsidR="00634E03">
          <w:rPr>
            <w:noProof/>
            <w:webHidden/>
          </w:rPr>
          <w:fldChar w:fldCharType="end"/>
        </w:r>
      </w:hyperlink>
    </w:p>
    <w:p w:rsidR="00634E03" w:rsidRDefault="00B67454" w14:paraId="5583D8AE" w14:textId="0308F554">
      <w:pPr>
        <w:pStyle w:val="TM1"/>
        <w:tabs>
          <w:tab w:val="left" w:pos="1357"/>
        </w:tabs>
        <w:rPr>
          <w:rFonts w:asciiTheme="minorHAnsi" w:hAnsiTheme="minorHAnsi" w:eastAsiaTheme="minorEastAsia" w:cstheme="minorBidi"/>
          <w:b w:val="0"/>
          <w:caps w:val="0"/>
          <w:noProof/>
          <w:szCs w:val="22"/>
          <w:u w:val="none"/>
        </w:rPr>
      </w:pPr>
      <w:hyperlink w:history="1" w:anchor="_Toc220441362">
        <w:r w:rsidRPr="00F94C52" w:rsidR="00634E03">
          <w:rPr>
            <w:rStyle w:val="Lienhypertexte"/>
            <w:rFonts w:ascii="Arial" w:hAnsi="Arial" w:cs="Arial"/>
            <w:bCs/>
            <w:noProof/>
          </w:rPr>
          <w:t xml:space="preserve">ARTICLE 6</w:t>
        </w:r>
        <w:r w:rsidR="00634E03">
          <w:rPr>
            <w:rFonts w:asciiTheme="minorHAnsi" w:hAnsiTheme="minorHAnsi" w:eastAsiaTheme="minorEastAsia" w:cstheme="minorBidi"/>
            <w:b w:val="0"/>
            <w:caps w:val="0"/>
            <w:noProof/>
            <w:szCs w:val="22"/>
            <w:u w:val="none"/>
          </w:rPr>
          <w:tab/>
        </w:r>
        <w:r w:rsidRPr="00F94C52" w:rsidR="00634E03">
          <w:rPr>
            <w:rStyle w:val="Lienhypertexte"/>
            <w:rFonts w:ascii="Calibri" w:hAnsi="Calibri" w:cs="Calibri"/>
            <w:bCs/>
            <w:noProof/>
          </w:rPr>
          <w:t xml:space="preserve">: Terms and criteria for selecting bids</w:t>
        </w:r>
        <w:r w:rsidR="00634E03">
          <w:rPr>
            <w:noProof/>
            <w:webHidden/>
          </w:rPr>
          <w:tab/>
        </w:r>
        <w:r w:rsidR="00634E03">
          <w:rPr>
            <w:noProof/>
            <w:webHidden/>
          </w:rPr>
          <w:fldChar w:fldCharType="begin"/>
        </w:r>
        <w:r w:rsidR="00634E03">
          <w:rPr>
            <w:noProof/>
            <w:webHidden/>
          </w:rPr>
          <w:instrText xml:space="preserve"> PAGEREF _Toc220441362 \h </w:instrText>
        </w:r>
        <w:r w:rsidR="00634E03">
          <w:rPr>
            <w:noProof/>
            <w:webHidden/>
          </w:rPr>
          <w:fldChar w:fldCharType="separate"/>
        </w:r>
        <w:r w:rsidR="00634E03">
          <w:rPr>
            <w:noProof/>
            <w:webHidden/>
          </w:rPr>
          <w:t>8</w:t>
        </w:r>
        <w:r w:rsidR="00634E03">
          <w:rPr>
            <w:noProof/>
            <w:webHidden/>
          </w:rPr>
          <w:fldChar w:fldCharType="end"/>
        </w:r>
      </w:hyperlink>
    </w:p>
    <w:p w:rsidR="00634E03" w:rsidRDefault="00B67454" w14:paraId="3E1C6D5E" w14:textId="6C4B26A1">
      <w:pPr>
        <w:pStyle w:val="TM2"/>
        <w:rPr>
          <w:rFonts w:asciiTheme="minorHAnsi" w:hAnsiTheme="minorHAnsi" w:eastAsiaTheme="minorEastAsia" w:cstheme="minorBidi"/>
          <w:b w:val="0"/>
          <w:smallCaps w:val="0"/>
          <w:noProof/>
          <w:szCs w:val="22"/>
        </w:rPr>
      </w:pPr>
      <w:hyperlink w:history="1" w:anchor="_Toc220441363">
        <w:r w:rsidRPr="00F94C52" w:rsidR="00634E03">
          <w:rPr>
            <w:rStyle w:val="Lienhypertexte"/>
            <w:rFonts w:ascii="Marianne" w:hAnsi="Marianne" w:cs="Arial"/>
            <w:noProof/>
          </w:rPr>
          <w:t xml:space="preserve">6.1 – Criteria for analyzing bids</w:t>
        </w:r>
        <w:r w:rsidR="00634E03">
          <w:rPr>
            <w:noProof/>
            <w:webHidden/>
          </w:rPr>
          <w:tab/>
        </w:r>
        <w:r w:rsidR="00634E03">
          <w:rPr>
            <w:noProof/>
            <w:webHidden/>
          </w:rPr>
          <w:fldChar w:fldCharType="begin"/>
        </w:r>
        <w:r w:rsidR="00634E03">
          <w:rPr>
            <w:noProof/>
            <w:webHidden/>
          </w:rPr>
          <w:instrText xml:space="preserve"> PAGEREF _Toc220441363 \h </w:instrText>
        </w:r>
        <w:r w:rsidR="00634E03">
          <w:rPr>
            <w:noProof/>
            <w:webHidden/>
          </w:rPr>
          <w:fldChar w:fldCharType="separate"/>
        </w:r>
        <w:r w:rsidR="00634E03">
          <w:rPr>
            <w:noProof/>
            <w:webHidden/>
          </w:rPr>
          <w:t>8</w:t>
        </w:r>
        <w:r w:rsidR="00634E03">
          <w:rPr>
            <w:noProof/>
            <w:webHidden/>
          </w:rPr>
          <w:fldChar w:fldCharType="end"/>
        </w:r>
      </w:hyperlink>
    </w:p>
    <w:p w:rsidR="00634E03" w:rsidRDefault="00B67454" w14:paraId="639C870A" w14:textId="3E386F6F">
      <w:pPr>
        <w:pStyle w:val="TM2"/>
        <w:rPr>
          <w:rFonts w:asciiTheme="minorHAnsi" w:hAnsiTheme="minorHAnsi" w:eastAsiaTheme="minorEastAsia" w:cstheme="minorBidi"/>
          <w:b w:val="0"/>
          <w:smallCaps w:val="0"/>
          <w:noProof/>
          <w:szCs w:val="22"/>
        </w:rPr>
      </w:pPr>
      <w:hyperlink w:history="1" w:anchor="_Toc220441364">
        <w:r w:rsidRPr="00F94C52" w:rsidR="00634E03">
          <w:rPr>
            <w:rStyle w:val="Lienhypertexte"/>
            <w:rFonts w:ascii="Marianne" w:hAnsi="Marianne" w:cs="Arial"/>
            <w:noProof/>
          </w:rPr>
          <w:t xml:space="preserve">6.2 – Method for scoring bids</w:t>
        </w:r>
        <w:r w:rsidR="00634E03">
          <w:rPr>
            <w:noProof/>
            <w:webHidden/>
          </w:rPr>
          <w:tab/>
        </w:r>
        <w:r w:rsidR="00634E03">
          <w:rPr>
            <w:noProof/>
            <w:webHidden/>
          </w:rPr>
          <w:fldChar w:fldCharType="begin"/>
        </w:r>
        <w:r w:rsidR="00634E03">
          <w:rPr>
            <w:noProof/>
            <w:webHidden/>
          </w:rPr>
          <w:instrText xml:space="preserve"> PAGEREF _Toc220441364 \h </w:instrText>
        </w:r>
        <w:r w:rsidR="00634E03">
          <w:rPr>
            <w:noProof/>
            <w:webHidden/>
          </w:rPr>
          <w:fldChar w:fldCharType="separate"/>
        </w:r>
        <w:r w:rsidR="00634E03">
          <w:rPr>
            <w:noProof/>
            <w:webHidden/>
          </w:rPr>
          <w:t>8</w:t>
        </w:r>
        <w:r w:rsidR="00634E03">
          <w:rPr>
            <w:noProof/>
            <w:webHidden/>
          </w:rPr>
          <w:fldChar w:fldCharType="end"/>
        </w:r>
      </w:hyperlink>
    </w:p>
    <w:p w:rsidR="00634E03" w:rsidRDefault="00B67454" w14:paraId="06F566F3" w14:textId="1F89859D">
      <w:pPr>
        <w:pStyle w:val="TM2"/>
        <w:rPr>
          <w:rFonts w:asciiTheme="minorHAnsi" w:hAnsiTheme="minorHAnsi" w:eastAsiaTheme="minorEastAsia" w:cstheme="minorBidi"/>
          <w:b w:val="0"/>
          <w:smallCaps w:val="0"/>
          <w:noProof/>
          <w:szCs w:val="22"/>
        </w:rPr>
      </w:pPr>
      <w:hyperlink w:history="1" w:anchor="_Toc220441365">
        <w:r w:rsidRPr="00F94C52" w:rsidR="00634E03">
          <w:rPr>
            <w:rStyle w:val="Lienhypertexte"/>
            <w:rFonts w:ascii="Marianne" w:hAnsi="Marianne" w:cs="Arial"/>
            <w:noProof/>
          </w:rPr>
          <w:t xml:space="preserve">6.3 – Regularization and unsuccessful procedure</w:t>
        </w:r>
        <w:r w:rsidR="00634E03">
          <w:rPr>
            <w:noProof/>
            <w:webHidden/>
          </w:rPr>
          <w:tab/>
        </w:r>
        <w:r w:rsidR="00634E03">
          <w:rPr>
            <w:noProof/>
            <w:webHidden/>
          </w:rPr>
          <w:fldChar w:fldCharType="begin"/>
        </w:r>
        <w:r w:rsidR="00634E03">
          <w:rPr>
            <w:noProof/>
            <w:webHidden/>
          </w:rPr>
          <w:instrText xml:space="preserve"> PAGEREF _Toc220441365 \h </w:instrText>
        </w:r>
        <w:r w:rsidR="00634E03">
          <w:rPr>
            <w:noProof/>
            <w:webHidden/>
          </w:rPr>
          <w:fldChar w:fldCharType="separate"/>
        </w:r>
        <w:r w:rsidR="00634E03">
          <w:rPr>
            <w:noProof/>
            <w:webHidden/>
          </w:rPr>
          <w:t>8</w:t>
        </w:r>
        <w:r w:rsidR="00634E03">
          <w:rPr>
            <w:noProof/>
            <w:webHidden/>
          </w:rPr>
          <w:fldChar w:fldCharType="end"/>
        </w:r>
      </w:hyperlink>
    </w:p>
    <w:p w:rsidR="00634E03" w:rsidRDefault="00B67454" w14:paraId="0F7B235D" w14:textId="54C0D1C5">
      <w:pPr>
        <w:pStyle w:val="TM1"/>
        <w:tabs>
          <w:tab w:val="left" w:pos="1357"/>
        </w:tabs>
        <w:rPr>
          <w:rFonts w:asciiTheme="minorHAnsi" w:hAnsiTheme="minorHAnsi" w:eastAsiaTheme="minorEastAsia" w:cstheme="minorBidi"/>
          <w:b w:val="0"/>
          <w:caps w:val="0"/>
          <w:noProof/>
          <w:szCs w:val="22"/>
          <w:u w:val="none"/>
        </w:rPr>
      </w:pPr>
      <w:hyperlink w:history="1" w:anchor="_Toc220441366">
        <w:r w:rsidRPr="00F94C52" w:rsidR="00634E03">
          <w:rPr>
            <w:rStyle w:val="Lienhypertexte"/>
            <w:rFonts w:ascii="Arial" w:hAnsi="Arial" w:cs="Arial"/>
            <w:bCs/>
            <w:noProof/>
          </w:rPr>
          <w:t xml:space="preserve">ARTICLE 7</w:t>
        </w:r>
        <w:r w:rsidR="00634E03">
          <w:rPr>
            <w:rFonts w:asciiTheme="minorHAnsi" w:hAnsiTheme="minorHAnsi" w:eastAsiaTheme="minorEastAsia" w:cstheme="minorBidi"/>
            <w:b w:val="0"/>
            <w:caps w:val="0"/>
            <w:noProof/>
            <w:szCs w:val="22"/>
            <w:u w:val="none"/>
          </w:rPr>
          <w:tab/>
        </w:r>
        <w:r w:rsidRPr="00F94C52" w:rsidR="00634E03">
          <w:rPr>
            <w:rStyle w:val="Lienhypertexte"/>
            <w:rFonts w:ascii="Calibri" w:hAnsi="Calibri" w:cs="Calibri"/>
            <w:bCs/>
            <w:noProof/>
          </w:rPr>
          <w:t xml:space="preserve">: Final decision</w:t>
        </w:r>
        <w:r w:rsidR="00634E03">
          <w:rPr>
            <w:noProof/>
            <w:webHidden/>
          </w:rPr>
          <w:tab/>
        </w:r>
        <w:r w:rsidR="00634E03">
          <w:rPr>
            <w:noProof/>
            <w:webHidden/>
          </w:rPr>
          <w:fldChar w:fldCharType="begin"/>
        </w:r>
        <w:r w:rsidR="00634E03">
          <w:rPr>
            <w:noProof/>
            <w:webHidden/>
          </w:rPr>
          <w:instrText xml:space="preserve"> PAGEREF _Toc220441366 \h </w:instrText>
        </w:r>
        <w:r w:rsidR="00634E03">
          <w:rPr>
            <w:noProof/>
            <w:webHidden/>
          </w:rPr>
          <w:fldChar w:fldCharType="separate"/>
        </w:r>
        <w:r w:rsidR="00634E03">
          <w:rPr>
            <w:noProof/>
            <w:webHidden/>
          </w:rPr>
          <w:t>9</w:t>
        </w:r>
        <w:r w:rsidR="00634E03">
          <w:rPr>
            <w:noProof/>
            <w:webHidden/>
          </w:rPr>
          <w:fldChar w:fldCharType="end"/>
        </w:r>
      </w:hyperlink>
    </w:p>
    <w:p w:rsidR="00634E03" w:rsidRDefault="00B67454" w14:paraId="02086B46" w14:textId="1E868C17">
      <w:pPr>
        <w:pStyle w:val="TM2"/>
        <w:rPr>
          <w:rFonts w:asciiTheme="minorHAnsi" w:hAnsiTheme="minorHAnsi" w:eastAsiaTheme="minorEastAsia" w:cstheme="minorBidi"/>
          <w:b w:val="0"/>
          <w:smallCaps w:val="0"/>
          <w:noProof/>
          <w:szCs w:val="22"/>
        </w:rPr>
      </w:pPr>
      <w:hyperlink w:history="1" w:anchor="_Toc220441367">
        <w:r w:rsidRPr="00F94C52" w:rsidR="00634E03">
          <w:rPr>
            <w:rStyle w:val="Lienhypertexte"/>
            <w:rFonts w:ascii="Marianne" w:hAnsi="Marianne" w:cs="Arial"/>
            <w:noProof/>
          </w:rPr>
          <w:t xml:space="preserve">7.1 – Award of the contract</w:t>
        </w:r>
        <w:r w:rsidRPr="00F94C52" w:rsidR="00634E03">
          <w:rPr>
            <w:rStyle w:val="Lienhypertexte"/>
            <w:rFonts w:ascii="Marianne" w:hAnsi="Marianne" w:cs="Arial"/>
            <w:noProof/>
          </w:rPr>
          <w:t xml:space="preserve">: Documents to be produced by the successful bidder</w:t>
        </w:r>
        <w:r w:rsidR="00634E03">
          <w:rPr>
            <w:noProof/>
            <w:webHidden/>
          </w:rPr>
          <w:tab/>
        </w:r>
        <w:r w:rsidR="00634E03">
          <w:rPr>
            <w:noProof/>
            <w:webHidden/>
          </w:rPr>
          <w:fldChar w:fldCharType="begin"/>
        </w:r>
        <w:r w:rsidR="00634E03">
          <w:rPr>
            <w:noProof/>
            <w:webHidden/>
          </w:rPr>
          <w:instrText xml:space="preserve"> PAGEREF _Toc220441367 \h </w:instrText>
        </w:r>
        <w:r w:rsidR="00634E03">
          <w:rPr>
            <w:noProof/>
            <w:webHidden/>
          </w:rPr>
          <w:fldChar w:fldCharType="separate"/>
        </w:r>
        <w:r w:rsidR="00634E03">
          <w:rPr>
            <w:noProof/>
            <w:webHidden/>
          </w:rPr>
          <w:t>9</w:t>
        </w:r>
        <w:r w:rsidR="00634E03">
          <w:rPr>
            <w:noProof/>
            <w:webHidden/>
          </w:rPr>
          <w:fldChar w:fldCharType="end"/>
        </w:r>
      </w:hyperlink>
    </w:p>
    <w:p w:rsidR="00634E03" w:rsidRDefault="00B67454" w14:paraId="180810A8" w14:textId="4843DA53">
      <w:pPr>
        <w:pStyle w:val="TM2"/>
        <w:rPr>
          <w:rFonts w:asciiTheme="minorHAnsi" w:hAnsiTheme="minorHAnsi" w:eastAsiaTheme="minorEastAsia" w:cstheme="minorBidi"/>
          <w:b w:val="0"/>
          <w:smallCaps w:val="0"/>
          <w:noProof/>
          <w:szCs w:val="22"/>
        </w:rPr>
      </w:pPr>
      <w:hyperlink w:history="1" w:anchor="_Toc220441368">
        <w:r w:rsidRPr="00F94C52" w:rsidR="00634E03">
          <w:rPr>
            <w:rStyle w:val="Lienhypertexte"/>
            <w:rFonts w:ascii="Marianne" w:hAnsi="Marianne" w:cs="Arial"/>
            <w:noProof/>
          </w:rPr>
          <w:t xml:space="preserve">7.2 – Commitment agreement</w:t>
        </w:r>
        <w:r w:rsidR="00634E03">
          <w:rPr>
            <w:noProof/>
            <w:webHidden/>
          </w:rPr>
          <w:tab/>
        </w:r>
        <w:r w:rsidR="00634E03">
          <w:rPr>
            <w:noProof/>
            <w:webHidden/>
          </w:rPr>
          <w:fldChar w:fldCharType="begin"/>
        </w:r>
        <w:r w:rsidR="00634E03">
          <w:rPr>
            <w:noProof/>
            <w:webHidden/>
          </w:rPr>
          <w:instrText xml:space="preserve"> PAGEREF _Toc220441368 \h </w:instrText>
        </w:r>
        <w:r w:rsidR="00634E03">
          <w:rPr>
            <w:noProof/>
            <w:webHidden/>
          </w:rPr>
          <w:fldChar w:fldCharType="separate"/>
        </w:r>
        <w:r w:rsidR="00634E03">
          <w:rPr>
            <w:noProof/>
            <w:webHidden/>
          </w:rPr>
          <w:t>10</w:t>
        </w:r>
        <w:r w:rsidR="00634E03">
          <w:rPr>
            <w:noProof/>
            <w:webHidden/>
          </w:rPr>
          <w:fldChar w:fldCharType="end"/>
        </w:r>
      </w:hyperlink>
    </w:p>
    <w:p w:rsidR="00634E03" w:rsidRDefault="00B67454" w14:paraId="0873C7AA" w14:textId="3E8ECC75">
      <w:pPr>
        <w:pStyle w:val="TM2"/>
        <w:rPr>
          <w:rFonts w:asciiTheme="minorHAnsi" w:hAnsiTheme="minorHAnsi" w:eastAsiaTheme="minorEastAsia" w:cstheme="minorBidi"/>
          <w:b w:val="0"/>
          <w:smallCaps w:val="0"/>
          <w:noProof/>
          <w:szCs w:val="22"/>
        </w:rPr>
      </w:pPr>
      <w:hyperlink w:history="1" w:anchor="_Toc220441369">
        <w:r w:rsidRPr="00F94C52" w:rsidR="00634E03">
          <w:rPr>
            <w:rStyle w:val="Lienhypertexte"/>
            <w:rFonts w:ascii="Marianne" w:hAnsi="Marianne" w:cs="Arial"/>
            <w:noProof/>
          </w:rPr>
          <w:t xml:space="preserve">7.3 – Finalization</w:t>
        </w:r>
        <w:r w:rsidR="00634E03">
          <w:rPr>
            <w:noProof/>
            <w:webHidden/>
          </w:rPr>
          <w:tab/>
        </w:r>
        <w:r w:rsidR="00634E03">
          <w:rPr>
            <w:noProof/>
            <w:webHidden/>
          </w:rPr>
          <w:fldChar w:fldCharType="begin"/>
        </w:r>
        <w:r w:rsidR="00634E03">
          <w:rPr>
            <w:noProof/>
            <w:webHidden/>
          </w:rPr>
          <w:instrText xml:space="preserve"> PAGEREF _Toc220441369 \h </w:instrText>
        </w:r>
        <w:r w:rsidR="00634E03">
          <w:rPr>
            <w:noProof/>
            <w:webHidden/>
          </w:rPr>
          <w:fldChar w:fldCharType="separate"/>
        </w:r>
        <w:r w:rsidR="00634E03">
          <w:rPr>
            <w:noProof/>
            <w:webHidden/>
          </w:rPr>
          <w:t>10</w:t>
        </w:r>
        <w:r w:rsidR="00634E03">
          <w:rPr>
            <w:noProof/>
            <w:webHidden/>
          </w:rPr>
          <w:fldChar w:fldCharType="end"/>
        </w:r>
      </w:hyperlink>
    </w:p>
    <w:p w:rsidR="00634E03" w:rsidRDefault="00B67454" w14:paraId="5CBF8BF0" w14:textId="76C473BD">
      <w:pPr>
        <w:pStyle w:val="TM2"/>
        <w:rPr>
          <w:rFonts w:asciiTheme="minorHAnsi" w:hAnsiTheme="minorHAnsi" w:eastAsiaTheme="minorEastAsia" w:cstheme="minorBidi"/>
          <w:b w:val="0"/>
          <w:smallCaps w:val="0"/>
          <w:noProof/>
          <w:szCs w:val="22"/>
        </w:rPr>
      </w:pPr>
      <w:hyperlink w:history="1" w:anchor="_Toc220441370">
        <w:r w:rsidRPr="00F94C52" w:rsidR="00634E03">
          <w:rPr>
            <w:rStyle w:val="Lienhypertexte"/>
            <w:rFonts w:ascii="Marianne" w:hAnsi="Marianne" w:cs="Arial"/>
            <w:noProof/>
          </w:rPr>
          <w:t xml:space="preserve">7.4 – Appeal procedures</w:t>
        </w:r>
        <w:r w:rsidR="00634E03">
          <w:rPr>
            <w:noProof/>
            <w:webHidden/>
          </w:rPr>
          <w:tab/>
        </w:r>
        <w:r w:rsidR="00634E03">
          <w:rPr>
            <w:noProof/>
            <w:webHidden/>
          </w:rPr>
          <w:fldChar w:fldCharType="begin"/>
        </w:r>
        <w:r w:rsidR="00634E03">
          <w:rPr>
            <w:noProof/>
            <w:webHidden/>
          </w:rPr>
          <w:instrText xml:space="preserve"> PAGEREF _Toc220441370 \h </w:instrText>
        </w:r>
        <w:r w:rsidR="00634E03">
          <w:rPr>
            <w:noProof/>
            <w:webHidden/>
          </w:rPr>
          <w:fldChar w:fldCharType="separate"/>
        </w:r>
        <w:r w:rsidR="00634E03">
          <w:rPr>
            <w:noProof/>
            <w:webHidden/>
          </w:rPr>
          <w:t>10</w:t>
        </w:r>
        <w:r w:rsidR="00634E03">
          <w:rPr>
            <w:noProof/>
            <w:webHidden/>
          </w:rPr>
          <w:fldChar w:fldCharType="end"/>
        </w:r>
      </w:hyperlink>
    </w:p>
    <w:p w:rsidR="00634E03" w:rsidRDefault="00B67454" w14:paraId="3B686575" w14:textId="09A680E3">
      <w:pPr>
        <w:pStyle w:val="TM1"/>
        <w:rPr>
          <w:rFonts w:asciiTheme="minorHAnsi" w:hAnsiTheme="minorHAnsi" w:eastAsiaTheme="minorEastAsia" w:cstheme="minorBidi"/>
          <w:b w:val="0"/>
          <w:caps w:val="0"/>
          <w:noProof/>
          <w:szCs w:val="22"/>
          <w:u w:val="none"/>
        </w:rPr>
      </w:pPr>
      <w:hyperlink w:history="1" w:anchor="_Toc220441371">
        <w:r w:rsidRPr="00F94C52" w:rsidR="00634E03">
          <w:rPr>
            <w:rStyle w:val="Lienhypertexte"/>
            <w:rFonts w:ascii="Marianne" w:hAnsi="Marianne"/>
            <w:noProof/>
          </w:rPr>
          <w:t xml:space="preserve">8 </w:t>
        </w:r>
        <w:r w:rsidRPr="00F94C52" w:rsidR="00634E03">
          <w:rPr>
            <w:rStyle w:val="Lienhypertexte"/>
            <w:rFonts w:ascii="Marianne" w:hAnsi="Marianne" w:cs="Arial"/>
            <w:noProof/>
          </w:rPr>
          <w:t>–</w:t>
        </w:r>
        <w:r w:rsidRPr="00F94C52" w:rsidR="00634E03">
          <w:rPr>
            <w:rStyle w:val="Lienhypertexte"/>
            <w:rFonts w:ascii="Marianne" w:hAnsi="Marianne"/>
            <w:noProof/>
          </w:rPr>
          <w:t xml:space="preserve"> APPENDIX</w:t>
        </w:r>
        <w:r w:rsidRPr="00F94C52" w:rsidR="00634E03">
          <w:rPr>
            <w:rStyle w:val="Lienhypertexte"/>
            <w:rFonts w:ascii="Marianne" w:hAnsi="Marianne"/>
            <w:noProof/>
          </w:rPr>
          <w:t xml:space="preserve">: Additional information on electronic responses and the signing of commitment agreements</w:t>
        </w:r>
        <w:r w:rsidR="00634E03">
          <w:rPr>
            <w:noProof/>
            <w:webHidden/>
          </w:rPr>
          <w:tab/>
        </w:r>
        <w:r w:rsidR="00634E03">
          <w:rPr>
            <w:noProof/>
            <w:webHidden/>
          </w:rPr>
          <w:fldChar w:fldCharType="begin"/>
        </w:r>
        <w:r w:rsidR="00634E03">
          <w:rPr>
            <w:noProof/>
            <w:webHidden/>
          </w:rPr>
          <w:instrText xml:space="preserve"> PAGEREF _Toc220441371 \h </w:instrText>
        </w:r>
        <w:r w:rsidR="00634E03">
          <w:rPr>
            <w:noProof/>
            <w:webHidden/>
          </w:rPr>
          <w:fldChar w:fldCharType="separate"/>
        </w:r>
        <w:r w:rsidR="00634E03">
          <w:rPr>
            <w:noProof/>
            <w:webHidden/>
          </w:rPr>
          <w:t>11</w:t>
        </w:r>
        <w:r w:rsidR="00634E03">
          <w:rPr>
            <w:noProof/>
            <w:webHidden/>
          </w:rPr>
          <w:fldChar w:fldCharType="end"/>
        </w:r>
      </w:hyperlink>
    </w:p>
    <w:p w:rsidR="00634E03" w:rsidRDefault="00B67454" w14:paraId="2F09093B" w14:textId="56341BAB">
      <w:pPr>
        <w:pStyle w:val="TM2"/>
        <w:rPr>
          <w:rFonts w:asciiTheme="minorHAnsi" w:hAnsiTheme="minorHAnsi" w:eastAsiaTheme="minorEastAsia" w:cstheme="minorBidi"/>
          <w:b w:val="0"/>
          <w:smallCaps w:val="0"/>
          <w:noProof/>
          <w:szCs w:val="22"/>
        </w:rPr>
      </w:pPr>
      <w:hyperlink w:history="1" w:anchor="_Toc220441372">
        <w:r w:rsidRPr="00F94C52" w:rsidR="00634E03">
          <w:rPr>
            <w:rStyle w:val="Lienhypertexte"/>
            <w:rFonts w:ascii="Marianne" w:hAnsi="Marianne" w:cs="Arial"/>
            <w:noProof/>
          </w:rPr>
          <w:t xml:space="preserve">8.1 – Electronic response</w:t>
        </w:r>
        <w:r w:rsidR="00634E03">
          <w:rPr>
            <w:noProof/>
            <w:webHidden/>
          </w:rPr>
          <w:tab/>
        </w:r>
        <w:r w:rsidR="00634E03">
          <w:rPr>
            <w:noProof/>
            <w:webHidden/>
          </w:rPr>
          <w:fldChar w:fldCharType="begin"/>
        </w:r>
        <w:r w:rsidR="00634E03">
          <w:rPr>
            <w:noProof/>
            <w:webHidden/>
          </w:rPr>
          <w:instrText xml:space="preserve"> PAGEREF _Toc220441372 \h </w:instrText>
        </w:r>
        <w:r w:rsidR="00634E03">
          <w:rPr>
            <w:noProof/>
            <w:webHidden/>
          </w:rPr>
          <w:fldChar w:fldCharType="separate"/>
        </w:r>
        <w:r w:rsidR="00634E03">
          <w:rPr>
            <w:noProof/>
            <w:webHidden/>
          </w:rPr>
          <w:t>11</w:t>
        </w:r>
        <w:r w:rsidR="00634E03">
          <w:rPr>
            <w:noProof/>
            <w:webHidden/>
          </w:rPr>
          <w:fldChar w:fldCharType="end"/>
        </w:r>
      </w:hyperlink>
    </w:p>
    <w:p w:rsidR="00634E03" w:rsidRDefault="00B67454" w14:paraId="08B3DA1A" w14:textId="51D18912">
      <w:pPr>
        <w:pStyle w:val="TM2"/>
        <w:rPr>
          <w:rFonts w:asciiTheme="minorHAnsi" w:hAnsiTheme="minorHAnsi" w:eastAsiaTheme="minorEastAsia" w:cstheme="minorBidi"/>
          <w:b w:val="0"/>
          <w:smallCaps w:val="0"/>
          <w:noProof/>
          <w:szCs w:val="22"/>
        </w:rPr>
      </w:pPr>
      <w:hyperlink w:history="1" w:anchor="_Toc220441373">
        <w:r w:rsidRPr="00F94C52" w:rsidR="00634E03">
          <w:rPr>
            <w:rStyle w:val="Lienhypertexte"/>
            <w:rFonts w:ascii="Marianne" w:hAnsi="Marianne" w:cs="Arial"/>
            <w:noProof/>
          </w:rPr>
          <w:t xml:space="preserve">8.2 – Terms and conditions relating to backup copies</w:t>
        </w:r>
        <w:r w:rsidR="00634E03">
          <w:rPr>
            <w:noProof/>
            <w:webHidden/>
          </w:rPr>
          <w:tab/>
        </w:r>
        <w:r w:rsidR="00634E03">
          <w:rPr>
            <w:noProof/>
            <w:webHidden/>
          </w:rPr>
          <w:fldChar w:fldCharType="begin"/>
        </w:r>
        <w:r w:rsidR="00634E03">
          <w:rPr>
            <w:noProof/>
            <w:webHidden/>
          </w:rPr>
          <w:instrText xml:space="preserve"> PAGEREF _Toc220441373 \h </w:instrText>
        </w:r>
        <w:r w:rsidR="00634E03">
          <w:rPr>
            <w:noProof/>
            <w:webHidden/>
          </w:rPr>
          <w:fldChar w:fldCharType="separate"/>
        </w:r>
        <w:r w:rsidR="00634E03">
          <w:rPr>
            <w:noProof/>
            <w:webHidden/>
          </w:rPr>
          <w:t>11</w:t>
        </w:r>
        <w:r w:rsidR="00634E03">
          <w:rPr>
            <w:noProof/>
            <w:webHidden/>
          </w:rPr>
          <w:fldChar w:fldCharType="end"/>
        </w:r>
      </w:hyperlink>
    </w:p>
    <w:p w:rsidR="00634E03" w:rsidRDefault="00B67454" w14:paraId="76C2DDBA" w14:textId="65B6E748">
      <w:pPr>
        <w:pStyle w:val="TM2"/>
        <w:rPr>
          <w:rFonts w:asciiTheme="minorHAnsi" w:hAnsiTheme="minorHAnsi" w:eastAsiaTheme="minorEastAsia" w:cstheme="minorBidi"/>
          <w:b w:val="0"/>
          <w:smallCaps w:val="0"/>
          <w:noProof/>
          <w:szCs w:val="22"/>
        </w:rPr>
      </w:pPr>
      <w:hyperlink w:history="1" w:anchor="_Toc220441374">
        <w:r w:rsidRPr="00F94C52" w:rsidR="00634E03">
          <w:rPr>
            <w:rStyle w:val="Lienhypertexte"/>
            <w:rFonts w:ascii="Marianne" w:hAnsi="Marianne" w:cs="Arial"/>
            <w:noProof/>
          </w:rPr>
          <w:t xml:space="preserve">8-3 – Terms and conditions relating to electronic signatures</w:t>
        </w:r>
        <w:r w:rsidR="00634E03">
          <w:rPr>
            <w:noProof/>
            <w:webHidden/>
          </w:rPr>
          <w:tab/>
        </w:r>
        <w:r w:rsidR="00634E03">
          <w:rPr>
            <w:noProof/>
            <w:webHidden/>
          </w:rPr>
          <w:fldChar w:fldCharType="begin"/>
        </w:r>
        <w:r w:rsidR="00634E03">
          <w:rPr>
            <w:noProof/>
            <w:webHidden/>
          </w:rPr>
          <w:instrText xml:space="preserve"> PAGEREF _Toc220441374 \h </w:instrText>
        </w:r>
        <w:r w:rsidR="00634E03">
          <w:rPr>
            <w:noProof/>
            <w:webHidden/>
          </w:rPr>
          <w:fldChar w:fldCharType="separate"/>
        </w:r>
        <w:r w:rsidR="00634E03">
          <w:rPr>
            <w:noProof/>
            <w:webHidden/>
          </w:rPr>
          <w:t>12</w:t>
        </w:r>
        <w:r w:rsidR="00634E03">
          <w:rPr>
            <w:noProof/>
            <w:webHidden/>
          </w:rPr>
          <w:fldChar w:fldCharType="end"/>
        </w:r>
      </w:hyperlink>
    </w:p>
    <w:p w:rsidRPr="00183743" w:rsidR="00E14D36" w:rsidP="00064315" w:rsidRDefault="00E14D36" w14:paraId="276001FD" w14:textId="37303B68">
      <w:pPr>
        <w:jc w:val="center"/>
        <w:rPr>
          <w:rFonts w:ascii="Arial" w:hAnsi="Arial" w:cs="Arial"/>
          <w:sz w:val="20"/>
        </w:rPr>
      </w:pPr>
      <w:r w:rsidRPr="00183743">
        <w:rPr>
          <w:rFonts w:ascii="Arial" w:hAnsi="Arial" w:cs="Arial"/>
          <w:sz w:val="20"/>
        </w:rPr>
        <w:fldChar w:fldCharType="end"/>
      </w:r>
      <w:r w:rsidRPr="00183743">
        <w:rPr>
          <w:rFonts w:ascii="Arial" w:hAnsi="Arial" w:cs="Arial"/>
          <w:sz w:val="20"/>
        </w:rPr>
        <w:br w:type="page"/>
      </w:r>
    </w:p>
    <w:p w:rsidR="00EE7CB2" w:rsidP="00EE7CB2" w:rsidRDefault="00EE7CB2" w14:paraId="35E5DE46" w14:textId="1E6BD3B0"/>
    <w:p w:rsidRPr="00180C61" w:rsidR="00EE7CB2" w:rsidP="00CD7180" w:rsidRDefault="00EE7CB2" w14:paraId="09BBF277" w14:textId="77777777">
      <w:pPr>
        <w:pStyle w:val="Titre1"/>
        <w:numPr>
          <w:ilvl w:val="0"/>
          <w:numId w:val="8"/>
        </w:numPr>
        <w:spacing w:before="0" w:after="0"/>
        <w:ind w:hanging="1425"/>
        <w:jc w:val="both"/>
        <w:rPr>
          <w:rFonts w:ascii="Calibri" w:hAnsi="Calibri" w:cs="Calibri"/>
          <w:bCs/>
        </w:rPr>
      </w:pPr>
      <w:bookmarkStart w:name="_Toc211310492" w:id="2"/>
      <w:bookmarkStart w:name="_Toc310589735" w:id="3"/>
      <w:bookmarkStart w:name="_Toc368298009" w:id="4"/>
      <w:bookmarkStart w:name="_Toc214360534" w:id="5"/>
      <w:bookmarkStart w:name="_Toc220441342" w:id="6"/>
      <w:r w:rsidRPr="00180C61">
        <w:rPr>
          <w:rFonts w:ascii="Calibri" w:hAnsi="Calibri" w:cs="Calibri"/>
          <w:bCs/>
        </w:rPr>
        <w:t xml:space="preserve">Purpose and scope of the consultation</w:t>
      </w:r>
      <w:bookmarkEnd w:id="2"/>
      <w:bookmarkEnd w:id="3"/>
      <w:bookmarkEnd w:id="4"/>
      <w:bookmarkEnd w:id="5"/>
      <w:bookmarkEnd w:id="6"/>
    </w:p>
    <w:p w:rsidRPr="0030002A" w:rsidR="00EE7CB2" w:rsidP="00CD7180" w:rsidRDefault="001D1BD5" w14:paraId="0A51691E" w14:textId="66158F92">
      <w:pPr>
        <w:pStyle w:val="Titre2"/>
        <w:numPr>
          <w:ilvl w:val="1"/>
          <w:numId w:val="7"/>
        </w:numPr>
        <w:spacing w:before="120"/>
        <w:jc w:val="both"/>
        <w:rPr>
          <w:rFonts w:ascii="Marianne" w:hAnsi="Marianne" w:cs="Arial"/>
          <w:sz w:val="22"/>
          <w:szCs w:val="22"/>
        </w:rPr>
      </w:pPr>
      <w:bookmarkStart w:name="_Toc214360535" w:id="7"/>
      <w:bookmarkStart w:name="_Toc220441343" w:id="8"/>
      <w:r w:rsidRPr="0030002A">
        <w:rPr>
          <w:rFonts w:ascii="Marianne" w:hAnsi="Marianne" w:cs="Arial"/>
          <w:sz w:val="22"/>
          <w:szCs w:val="22"/>
        </w:rPr>
        <w:t xml:space="preserve">– </w:t>
      </w:r>
      <w:r w:rsidRPr="0030002A" w:rsidR="00EE7CB2">
        <w:rPr>
          <w:rFonts w:ascii="Marianne" w:hAnsi="Marianne" w:cs="Arial"/>
          <w:sz w:val="22"/>
          <w:szCs w:val="22"/>
        </w:rPr>
        <w:t xml:space="preserve">Identification of the purchaser</w:t>
      </w:r>
      <w:bookmarkEnd w:id="7"/>
      <w:bookmarkEnd w:id="8"/>
    </w:p>
    <w:p w:rsidRPr="00A46687" w:rsidR="00EE7CB2" w:rsidP="00EE7CB2" w:rsidRDefault="00EE7CB2" w14:paraId="703A6BFA" w14:textId="77777777">
      <w:pPr>
        <w:rPr>
          <w:rFonts w:ascii="Marianne" w:hAnsi="Marianne" w:cs="Arial"/>
        </w:rPr>
      </w:pPr>
    </w:p>
    <w:p w:rsidRPr="00A8102B" w:rsidR="00EE7CB2" w:rsidP="00EE7CB2" w:rsidRDefault="00EE7CB2" w14:paraId="0C4D4BFC" w14:textId="77777777">
      <w:pPr>
        <w:jc w:val="both"/>
        <w:rPr>
          <w:rFonts w:ascii="Marianne" w:hAnsi="Marianne" w:cs="Arial"/>
        </w:rPr>
      </w:pPr>
      <w:r w:rsidRPr="00A8102B">
        <w:rPr>
          <w:rFonts w:ascii="Marianne" w:hAnsi="Marianne" w:cs="Arial"/>
        </w:rPr>
        <w:t xml:space="preserve">Entity: FRENCH BIODIVERSITY AGENCY – Public administrative institution – EPA </w:t>
      </w:r>
    </w:p>
    <w:p w:rsidRPr="00A8102B" w:rsidR="00EE7CB2" w:rsidP="00EE7CB2" w:rsidRDefault="00EE7CB2" w14:paraId="0C68C742" w14:textId="77777777">
      <w:pPr>
        <w:jc w:val="both"/>
        <w:rPr>
          <w:rFonts w:ascii="Marianne" w:hAnsi="Marianne" w:cs="Arial"/>
        </w:rPr>
      </w:pPr>
      <w:r w:rsidRPr="00A8102B">
        <w:rPr>
          <w:rFonts w:ascii="Marianne" w:hAnsi="Marianne" w:cs="Arial"/>
        </w:rPr>
        <w:t xml:space="preserve">Address: 12, Cours Louis Lumière – VINCENNES 94300</w:t>
      </w:r>
    </w:p>
    <w:p w:rsidRPr="00A8102B" w:rsidR="00EE7CB2" w:rsidP="00EE7CB2" w:rsidRDefault="00EE7CB2" w14:paraId="2AB0F81C" w14:textId="77777777">
      <w:pPr>
        <w:jc w:val="both"/>
        <w:rPr>
          <w:rFonts w:ascii="Marianne" w:hAnsi="Marianne" w:cs="Arial"/>
        </w:rPr>
      </w:pPr>
      <w:r w:rsidRPr="00A8102B">
        <w:rPr>
          <w:rFonts w:ascii="Marianne" w:hAnsi="Marianne" w:cs="Arial"/>
        </w:rPr>
        <w:t xml:space="preserve">Purchaser's website:</w:t>
      </w:r>
      <w:hyperlink w:history="1" r:id="rId10">
        <w:r w:rsidRPr="00A8102B">
          <w:rPr>
            <w:rStyle w:val="Lienhypertexte"/>
            <w:rFonts w:ascii="Marianne" w:hAnsi="Marianne" w:cs="Arial"/>
          </w:rPr>
          <w:t xml:space="preserve"> https://www.ofb.gouv.fr/</w:t>
        </w:r>
      </w:hyperlink>
      <w:r w:rsidRPr="00A8102B">
        <w:rPr>
          <w:rFonts w:ascii="Marianne" w:hAnsi="Marianne" w:cs="Arial"/>
        </w:rPr>
        <w:t xml:space="preserve"> </w:t>
      </w:r>
    </w:p>
    <w:p w:rsidRPr="00A8102B" w:rsidR="00EE7CB2" w:rsidP="00EE7CB2" w:rsidRDefault="00EE7CB2" w14:paraId="622B086F" w14:textId="77777777">
      <w:pPr>
        <w:jc w:val="both"/>
        <w:rPr>
          <w:rFonts w:ascii="Marianne" w:hAnsi="Marianne" w:cs="Arial"/>
        </w:rPr>
      </w:pPr>
      <w:r w:rsidRPr="00A8102B">
        <w:rPr>
          <w:rFonts w:ascii="Marianne" w:hAnsi="Marianne" w:cs="Arial"/>
        </w:rPr>
        <w:t xml:space="preserve">Internet address of the buyer profile:</w:t>
      </w:r>
      <w:hyperlink w:history="1" r:id="rId11">
        <w:r w:rsidRPr="00A8102B">
          <w:rPr>
            <w:rStyle w:val="Lienhypertexte"/>
            <w:rFonts w:ascii="Marianne" w:hAnsi="Marianne" w:cs="Arial"/>
          </w:rPr>
          <w:t xml:space="preserve"> https://www.marches-publics.gouv.fr/entreprise</w:t>
        </w:r>
      </w:hyperlink>
      <w:r w:rsidRPr="00A8102B">
        <w:rPr>
          <w:rFonts w:ascii="Marianne" w:hAnsi="Marianne" w:cs="Arial"/>
        </w:rPr>
        <w:t xml:space="preserve"> </w:t>
      </w:r>
    </w:p>
    <w:p w:rsidRPr="00A46687" w:rsidR="00EE7CB2" w:rsidP="00EE7CB2" w:rsidRDefault="00EE7CB2" w14:paraId="27EF885B" w14:textId="77777777">
      <w:pPr>
        <w:jc w:val="both"/>
        <w:rPr>
          <w:rFonts w:ascii="Marianne" w:hAnsi="Marianne" w:cs="Arial"/>
        </w:rPr>
      </w:pPr>
    </w:p>
    <w:p w:rsidRPr="0030002A" w:rsidR="00EE7CB2" w:rsidP="00CD7180" w:rsidRDefault="001D1BD5" w14:paraId="2B4ED278" w14:textId="394F7B87">
      <w:pPr>
        <w:pStyle w:val="Titre2"/>
        <w:numPr>
          <w:ilvl w:val="1"/>
          <w:numId w:val="7"/>
        </w:numPr>
        <w:spacing w:before="120"/>
        <w:jc w:val="both"/>
        <w:rPr>
          <w:rFonts w:ascii="Marianne" w:hAnsi="Marianne" w:cs="Arial"/>
          <w:sz w:val="22"/>
          <w:szCs w:val="22"/>
        </w:rPr>
      </w:pPr>
      <w:bookmarkStart w:name="_Toc211310493" w:id="9"/>
      <w:bookmarkStart w:name="_Toc310589736" w:id="10"/>
      <w:bookmarkStart w:name="_Toc368298010" w:id="11"/>
      <w:bookmarkStart w:name="_Toc214360536" w:id="12"/>
      <w:bookmarkStart w:name="_Toc220441344" w:id="13"/>
      <w:r w:rsidRPr="0030002A">
        <w:rPr>
          <w:rFonts w:ascii="Marianne" w:hAnsi="Marianne" w:cs="Arial"/>
          <w:sz w:val="22"/>
          <w:szCs w:val="22"/>
        </w:rPr>
        <w:t xml:space="preserve">– </w:t>
      </w:r>
      <w:r w:rsidRPr="0030002A" w:rsidR="00EE7CB2">
        <w:rPr>
          <w:rFonts w:ascii="Marianne" w:hAnsi="Marianne" w:cs="Arial"/>
          <w:sz w:val="22"/>
          <w:szCs w:val="22"/>
        </w:rPr>
        <w:t xml:space="preserve">Purpose of the consultation</w:t>
      </w:r>
      <w:bookmarkEnd w:id="9"/>
      <w:bookmarkEnd w:id="10"/>
      <w:bookmarkEnd w:id="11"/>
      <w:bookmarkEnd w:id="12"/>
      <w:bookmarkEnd w:id="13"/>
    </w:p>
    <w:p w:rsidRPr="00651410" w:rsidR="00EE7CB2" w:rsidP="00EE7CB2" w:rsidRDefault="00EE7CB2" w14:paraId="09ECFD0B" w14:textId="77777777">
      <w:pPr>
        <w:jc w:val="both"/>
      </w:pPr>
    </w:p>
    <w:p w:rsidRPr="0030002A" w:rsidR="00EE7CB2" w:rsidP="00EE7CB2" w:rsidRDefault="00EE7CB2" w14:paraId="63B4525B" w14:textId="03358C90">
      <w:pPr>
        <w:suppressAutoHyphens/>
        <w:jc w:val="both"/>
        <w:rPr>
          <w:rFonts w:ascii="Marianne" w:hAnsi="Marianne" w:cs="Arial"/>
          <w:kern w:val="2"/>
          <w:sz w:val="20"/>
        </w:rPr>
      </w:pPr>
      <w:bookmarkStart w:name="_Hlk93417377" w:id="14"/>
      <w:bookmarkStart w:name="_Hlk187395134" w:id="15"/>
      <w:bookmarkStart w:name="_Hlk193894925" w:id="16"/>
      <w:r w:rsidRPr="0030002A">
        <w:rPr>
          <w:rFonts w:ascii="Marianne" w:hAnsi="Marianne" w:cs="Calibri"/>
          <w:kern w:val="2"/>
          <w:sz w:val="20"/>
        </w:rPr>
        <w:t xml:space="preserve">This</w:t>
      </w:r>
      <w:r w:rsidRPr="0030002A">
        <w:rPr>
          <w:rFonts w:ascii="Marianne" w:hAnsi="Marianne" w:cs="Arial"/>
          <w:kern w:val="2"/>
          <w:sz w:val="20"/>
        </w:rPr>
        <w:t xml:space="preserve"> contract</w:t>
      </w:r>
      <w:bookmarkEnd w:id="14"/>
      <w:r w:rsidRPr="0030002A">
        <w:rPr>
          <w:rFonts w:ascii="Marianne" w:hAnsi="Marianne" w:cs="Arial"/>
          <w:kern w:val="2"/>
          <w:sz w:val="20"/>
        </w:rPr>
        <w:t xml:space="preserve"> covers</w:t>
      </w:r>
      <w:bookmarkStart w:name="_Hlk210813961" w:id="17"/>
      <w:r w:rsidRPr="0030002A">
        <w:rPr>
          <w:rFonts w:ascii="Marianne" w:hAnsi="Marianne" w:cs="Arial"/>
          <w:kern w:val="2"/>
          <w:sz w:val="20"/>
        </w:rPr>
        <w:t xml:space="preserve"> on</w:t>
      </w:r>
      <w:bookmarkEnd w:id="17"/>
      <w:r w:rsidRPr="0030002A">
        <w:rPr>
          <w:rFonts w:ascii="Marianne" w:hAnsi="Marianne" w:cs="Arial"/>
          <w:kern w:val="2"/>
          <w:sz w:val="20"/>
        </w:rPr>
        <w:t xml:space="preserve"> the supply and delivery of animal geolocation devices in mainland France and the overseas departments.</w:t>
      </w:r>
    </w:p>
    <w:p w:rsidRPr="0030002A" w:rsidR="00EE7CB2" w:rsidP="00EE7CB2" w:rsidRDefault="00EE7CB2" w14:paraId="17C85237" w14:textId="77777777">
      <w:pPr>
        <w:pStyle w:val="Default"/>
        <w:jc w:val="both"/>
        <w:rPr>
          <w:rFonts w:ascii="Marianne" w:hAnsi="Marianne" w:eastAsia="Trebuchet MS"/>
          <w:sz w:val="20"/>
          <w:szCs w:val="20"/>
        </w:rPr>
      </w:pPr>
    </w:p>
    <w:p w:rsidRPr="0030002A" w:rsidR="00EE7CB2" w:rsidP="00EE7CB2" w:rsidRDefault="00EE7CB2" w14:paraId="7B06C3B2" w14:textId="011F8681">
      <w:pPr>
        <w:autoSpaceDE w:val="0"/>
        <w:autoSpaceDN w:val="0"/>
        <w:adjustRightInd w:val="0"/>
        <w:jc w:val="both"/>
        <w:rPr>
          <w:rFonts w:ascii="Marianne" w:hAnsi="Marianne" w:eastAsia="Trebuchet MS"/>
          <w:sz w:val="20"/>
        </w:rPr>
      </w:pPr>
      <w:r w:rsidRPr="0030002A">
        <w:rPr>
          <w:rFonts w:ascii="Marianne" w:hAnsi="Marianne" w:eastAsia="Trebuchet MS"/>
          <w:sz w:val="20"/>
        </w:rPr>
        <w:t xml:space="preserve">The services expected are set out in the Special Conditions of Contract (CCP).</w:t>
      </w:r>
    </w:p>
    <w:p w:rsidRPr="00A46687" w:rsidR="00EE7CB2" w:rsidP="00EE7CB2" w:rsidRDefault="00EE7CB2" w14:paraId="4D8E7AF3" w14:textId="77777777">
      <w:pPr>
        <w:rPr>
          <w:rFonts w:ascii="Marianne" w:hAnsi="Marianne" w:cs="Arial"/>
          <w:szCs w:val="22"/>
        </w:rPr>
      </w:pPr>
    </w:p>
    <w:p w:rsidRPr="0030002A" w:rsidR="00EE7CB2" w:rsidP="00CD7180" w:rsidRDefault="001D1BD5" w14:paraId="6E0F9CB5" w14:textId="2FC81ECB">
      <w:pPr>
        <w:pStyle w:val="Titre2"/>
        <w:numPr>
          <w:ilvl w:val="1"/>
          <w:numId w:val="7"/>
        </w:numPr>
        <w:spacing w:before="120"/>
        <w:jc w:val="both"/>
        <w:rPr>
          <w:rFonts w:ascii="Marianne" w:hAnsi="Marianne" w:cs="Arial"/>
          <w:sz w:val="22"/>
          <w:szCs w:val="22"/>
        </w:rPr>
      </w:pPr>
      <w:bookmarkStart w:name="_Toc214360537" w:id="18"/>
      <w:bookmarkStart w:name="_Toc220441345" w:id="19"/>
      <w:bookmarkStart w:name="_Hlk215129078" w:id="20"/>
      <w:bookmarkEnd w:id="15"/>
      <w:bookmarkEnd w:id="16"/>
      <w:r w:rsidRPr="0030002A">
        <w:rPr>
          <w:rFonts w:ascii="Marianne" w:hAnsi="Marianne" w:cs="Arial"/>
          <w:sz w:val="22"/>
          <w:szCs w:val="22"/>
        </w:rPr>
        <w:t xml:space="preserve">– </w:t>
      </w:r>
      <w:r w:rsidRPr="0030002A" w:rsidR="00EE7CB2">
        <w:rPr>
          <w:rFonts w:ascii="Marianne" w:hAnsi="Marianne" w:cs="Arial"/>
          <w:sz w:val="22"/>
          <w:szCs w:val="22"/>
        </w:rPr>
        <w:t xml:space="preserve">Community nomenclature</w:t>
      </w:r>
      <w:bookmarkEnd w:id="18"/>
      <w:bookmarkEnd w:id="19"/>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1980"/>
        <w:gridCol w:w="6095"/>
      </w:tblGrid>
      <w:tr w:rsidRPr="00A46687" w:rsidR="0048162A" w:rsidTr="000C5E68" w14:paraId="60348BA7" w14:textId="77777777">
        <w:trPr>
          <w:trHeight w:val="187"/>
          <w:jc w:val="center"/>
        </w:trPr>
        <w:tc>
          <w:tcPr>
            <w:tcW w:w="8075" w:type="dxa"/>
            <w:gridSpan w:val="2"/>
            <w:shd w:val="clear" w:color="auto" w:fill="92D050"/>
          </w:tcPr>
          <w:p w:rsidRPr="00A46687" w:rsidR="0048162A" w:rsidP="0048162A" w:rsidRDefault="0048162A" w14:paraId="690AD905" w14:textId="3513EACC">
            <w:pPr>
              <w:jc w:val="center"/>
              <w:rPr>
                <w:rFonts w:ascii="Marianne" w:hAnsi="Marianne" w:cs="Arial"/>
                <w:spacing w:val="-6"/>
              </w:rPr>
            </w:pPr>
            <w:r w:rsidRPr="00A46687">
              <w:rPr>
                <w:rFonts w:ascii="Marianne" w:hAnsi="Marianne" w:cs="Arial"/>
                <w:spacing w:val="-6"/>
              </w:rPr>
              <w:t xml:space="preserve">Classification</w:t>
            </w:r>
          </w:p>
        </w:tc>
      </w:tr>
      <w:tr w:rsidRPr="0030002A" w:rsidR="009B3B64" w:rsidTr="000C5E68" w14:paraId="0227B9B8" w14:textId="7777777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ook w:val="0000"/>
        </w:tblPrEx>
        <w:trPr>
          <w:trHeight w:val="296"/>
          <w:jc w:val="center"/>
        </w:trPr>
        <w:tc>
          <w:tcPr>
            <w:tcW w:w="1980" w:type="dxa"/>
            <w:tcBorders>
              <w:top w:val="single" w:color="00000A" w:sz="4" w:space="0"/>
              <w:left w:val="single" w:color="00000A" w:sz="4" w:space="0"/>
              <w:bottom w:val="single" w:color="00000A" w:sz="4" w:space="0"/>
              <w:right w:val="single" w:color="00000A" w:sz="4" w:space="0"/>
            </w:tcBorders>
            <w:shd w:val="clear" w:color="auto" w:fill="auto"/>
          </w:tcPr>
          <w:p w:rsidRPr="0030002A" w:rsidR="009B3B64" w:rsidP="00A35D3B" w:rsidRDefault="009B3B64" w14:paraId="0E89D504" w14:textId="77777777">
            <w:pPr>
              <w:jc w:val="center"/>
              <w:rPr>
                <w:rFonts w:ascii="Marianne" w:hAnsi="Marianne"/>
                <w:sz w:val="20"/>
              </w:rPr>
            </w:pPr>
            <w:r w:rsidRPr="0030002A">
              <w:rPr>
                <w:rFonts w:ascii="Marianne" w:hAnsi="Marianne"/>
                <w:sz w:val="20"/>
              </w:rPr>
              <w:t xml:space="preserve">31711110-7</w:t>
            </w:r>
          </w:p>
        </w:tc>
        <w:tc>
          <w:tcPr>
            <w:tcW w:w="6095" w:type="dxa"/>
            <w:tcBorders>
              <w:top w:val="single" w:color="00000A" w:sz="4" w:space="0"/>
              <w:left w:val="single" w:color="00000A" w:sz="4" w:space="0"/>
              <w:bottom w:val="single" w:color="00000A" w:sz="4" w:space="0"/>
              <w:right w:val="single" w:color="00000A" w:sz="4" w:space="0"/>
            </w:tcBorders>
            <w:shd w:val="clear" w:color="auto" w:fill="auto"/>
          </w:tcPr>
          <w:p w:rsidRPr="0030002A" w:rsidR="009B3B64" w:rsidP="00A35D3B" w:rsidRDefault="009B3B64" w14:paraId="58BDBDD0" w14:textId="77777777">
            <w:pPr>
              <w:rPr>
                <w:rFonts w:ascii="Marianne" w:hAnsi="Marianne"/>
                <w:sz w:val="20"/>
              </w:rPr>
            </w:pPr>
            <w:r w:rsidRPr="0030002A">
              <w:rPr>
                <w:rFonts w:ascii="Marianne" w:hAnsi="Marianne"/>
                <w:sz w:val="20"/>
              </w:rPr>
              <w:t xml:space="preserve">Transmitters, receivers</w:t>
            </w:r>
          </w:p>
        </w:tc>
      </w:tr>
      <w:tr w:rsidRPr="0030002A" w:rsidR="009B3B64" w:rsidTr="000C5E68" w14:paraId="661C813B" w14:textId="7777777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ook w:val="0000"/>
        </w:tblPrEx>
        <w:trPr>
          <w:trHeight w:val="296"/>
          <w:jc w:val="center"/>
        </w:trPr>
        <w:tc>
          <w:tcPr>
            <w:tcW w:w="1980" w:type="dxa"/>
            <w:tcBorders>
              <w:top w:val="single" w:color="00000A" w:sz="4" w:space="0"/>
              <w:left w:val="single" w:color="00000A" w:sz="4" w:space="0"/>
              <w:bottom w:val="single" w:color="00000A" w:sz="4" w:space="0"/>
              <w:right w:val="single" w:color="00000A" w:sz="4" w:space="0"/>
            </w:tcBorders>
            <w:shd w:val="clear" w:color="auto" w:fill="auto"/>
          </w:tcPr>
          <w:p w:rsidRPr="0030002A" w:rsidR="009B3B64" w:rsidP="00A35D3B" w:rsidRDefault="009B3B64" w14:paraId="490C8390" w14:textId="77777777">
            <w:pPr>
              <w:jc w:val="center"/>
              <w:rPr>
                <w:rFonts w:ascii="Marianne" w:hAnsi="Marianne"/>
                <w:sz w:val="20"/>
              </w:rPr>
            </w:pPr>
            <w:r w:rsidRPr="0030002A">
              <w:rPr>
                <w:rFonts w:ascii="Marianne" w:hAnsi="Marianne"/>
                <w:sz w:val="20"/>
              </w:rPr>
              <w:t xml:space="preserve">31711110-4</w:t>
            </w:r>
          </w:p>
        </w:tc>
        <w:tc>
          <w:tcPr>
            <w:tcW w:w="6095" w:type="dxa"/>
            <w:tcBorders>
              <w:top w:val="single" w:color="00000A" w:sz="4" w:space="0"/>
              <w:left w:val="single" w:color="00000A" w:sz="4" w:space="0"/>
              <w:bottom w:val="single" w:color="00000A" w:sz="4" w:space="0"/>
              <w:right w:val="single" w:color="00000A" w:sz="4" w:space="0"/>
            </w:tcBorders>
            <w:shd w:val="clear" w:color="auto" w:fill="auto"/>
          </w:tcPr>
          <w:p w:rsidRPr="0030002A" w:rsidR="009B3B64" w:rsidP="00A35D3B" w:rsidRDefault="009B3B64" w14:paraId="001FFC3E" w14:textId="77777777">
            <w:pPr>
              <w:rPr>
                <w:rFonts w:ascii="Marianne" w:hAnsi="Marianne"/>
                <w:sz w:val="20"/>
              </w:rPr>
            </w:pPr>
            <w:r w:rsidRPr="0030002A">
              <w:rPr>
                <w:rFonts w:ascii="Marianne" w:hAnsi="Marianne"/>
                <w:sz w:val="20"/>
              </w:rPr>
              <w:t xml:space="preserve">Electronic components</w:t>
            </w:r>
          </w:p>
        </w:tc>
      </w:tr>
      <w:tr w:rsidRPr="0030002A" w:rsidR="009B3B64" w:rsidTr="000C5E68" w14:paraId="3EE23706" w14:textId="7777777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ook w:val="0000"/>
        </w:tblPrEx>
        <w:trPr>
          <w:trHeight w:val="296"/>
          <w:jc w:val="center"/>
        </w:trPr>
        <w:tc>
          <w:tcPr>
            <w:tcW w:w="1980" w:type="dxa"/>
            <w:tcBorders>
              <w:top w:val="single" w:color="00000A" w:sz="4" w:space="0"/>
              <w:left w:val="single" w:color="00000A" w:sz="4" w:space="0"/>
              <w:bottom w:val="single" w:color="00000A" w:sz="4" w:space="0"/>
              <w:right w:val="single" w:color="00000A" w:sz="4" w:space="0"/>
            </w:tcBorders>
            <w:shd w:val="clear" w:color="auto" w:fill="auto"/>
          </w:tcPr>
          <w:p w:rsidRPr="0030002A" w:rsidR="009B3B64" w:rsidP="00A35D3B" w:rsidRDefault="009B3B64" w14:paraId="6673F588" w14:textId="77777777">
            <w:pPr>
              <w:jc w:val="center"/>
              <w:rPr>
                <w:rFonts w:ascii="Marianne" w:hAnsi="Marianne"/>
                <w:sz w:val="20"/>
              </w:rPr>
            </w:pPr>
            <w:r w:rsidRPr="0030002A">
              <w:rPr>
                <w:rFonts w:ascii="Marianne" w:hAnsi="Marianne"/>
                <w:sz w:val="20"/>
              </w:rPr>
              <w:t xml:space="preserve">38112100-4</w:t>
            </w:r>
          </w:p>
        </w:tc>
        <w:tc>
          <w:tcPr>
            <w:tcW w:w="6095" w:type="dxa"/>
            <w:tcBorders>
              <w:top w:val="single" w:color="00000A" w:sz="4" w:space="0"/>
              <w:left w:val="single" w:color="00000A" w:sz="4" w:space="0"/>
              <w:bottom w:val="single" w:color="00000A" w:sz="4" w:space="0"/>
              <w:right w:val="single" w:color="00000A" w:sz="4" w:space="0"/>
            </w:tcBorders>
            <w:shd w:val="clear" w:color="auto" w:fill="auto"/>
          </w:tcPr>
          <w:p w:rsidRPr="0030002A" w:rsidR="009B3B64" w:rsidP="00A35D3B" w:rsidRDefault="009B3B64" w14:paraId="099F49E3" w14:textId="77777777">
            <w:pPr>
              <w:rPr>
                <w:rFonts w:ascii="Marianne" w:hAnsi="Marianne"/>
                <w:sz w:val="20"/>
              </w:rPr>
            </w:pPr>
            <w:r w:rsidRPr="0030002A">
              <w:rPr>
                <w:rFonts w:ascii="Marianne" w:hAnsi="Marianne"/>
                <w:sz w:val="20"/>
              </w:rPr>
              <w:t xml:space="preserve">Global positioning systems (GPS)</w:t>
            </w:r>
          </w:p>
        </w:tc>
      </w:tr>
      <w:bookmarkEnd w:id="20"/>
    </w:tbl>
    <w:p w:rsidR="00D96598" w:rsidP="00D96598" w:rsidRDefault="00D96598" w14:paraId="2990CA3D" w14:textId="77777777">
      <w:pPr>
        <w:pStyle w:val="Titre2"/>
        <w:numPr>
          <w:ilvl w:val="0"/>
          <w:numId w:val="0"/>
        </w:numPr>
        <w:spacing w:before="120"/>
        <w:ind w:start="420"/>
        <w:jc w:val="both"/>
        <w:rPr>
          <w:rFonts w:ascii="Marianne" w:hAnsi="Marianne" w:cs="Arial"/>
          <w:sz w:val="22"/>
          <w:szCs w:val="22"/>
        </w:rPr>
      </w:pPr>
    </w:p>
    <w:p w:rsidRPr="0030002A" w:rsidR="00841F74" w:rsidP="00CD7180" w:rsidRDefault="001D1BD5" w14:paraId="289DA6D8" w14:textId="2B521C87">
      <w:pPr>
        <w:pStyle w:val="Titre2"/>
        <w:numPr>
          <w:ilvl w:val="1"/>
          <w:numId w:val="7"/>
        </w:numPr>
        <w:spacing w:before="120"/>
        <w:jc w:val="both"/>
        <w:rPr>
          <w:rFonts w:ascii="Marianne" w:hAnsi="Marianne" w:cs="Arial"/>
          <w:sz w:val="22"/>
          <w:szCs w:val="22"/>
        </w:rPr>
      </w:pPr>
      <w:bookmarkStart w:name="_Toc220441346" w:id="21"/>
      <w:r w:rsidRPr="0030002A">
        <w:rPr>
          <w:rFonts w:ascii="Marianne" w:hAnsi="Marianne" w:cs="Arial"/>
          <w:sz w:val="22"/>
          <w:szCs w:val="22"/>
        </w:rPr>
        <w:t xml:space="preserve">– </w:t>
      </w:r>
      <w:r w:rsidRPr="0030002A" w:rsidR="00FE186A">
        <w:rPr>
          <w:rFonts w:ascii="Marianne" w:hAnsi="Marianne" w:cs="Arial"/>
          <w:sz w:val="22"/>
          <w:szCs w:val="22"/>
        </w:rPr>
        <w:t xml:space="preserve">Procedure</w:t>
      </w:r>
      <w:r w:rsidRPr="0030002A" w:rsidR="00507AE7">
        <w:rPr>
          <w:rFonts w:ascii="Marianne" w:hAnsi="Marianne" w:cs="Arial"/>
          <w:sz w:val="22"/>
          <w:szCs w:val="22"/>
        </w:rPr>
        <w:t xml:space="preserve">, form, and scope of the contract</w:t>
      </w:r>
      <w:bookmarkEnd w:id="21"/>
    </w:p>
    <w:p w:rsidRPr="009B3B64" w:rsidR="00DB4294" w:rsidP="00DB4294" w:rsidRDefault="00DB4294" w14:paraId="2C0C85DE" w14:textId="7B78C13B">
      <w:pPr>
        <w:pStyle w:val="Listenumros"/>
        <w:ind w:end="-6"/>
        <w:jc w:val="both"/>
        <w:rPr>
          <w:rFonts w:ascii="Marianne" w:hAnsi="Marianne" w:cs="Arial"/>
          <w:sz w:val="20"/>
          <w:szCs w:val="20"/>
        </w:rPr>
      </w:pPr>
      <w:r w:rsidRPr="009B3B64">
        <w:rPr>
          <w:rFonts w:ascii="Marianne" w:hAnsi="Marianne" w:cs="Arial"/>
          <w:sz w:val="20"/>
          <w:szCs w:val="20"/>
        </w:rPr>
        <w:t xml:space="preserve">This consultation is a formalized open tender procedure in accordance with Articles R.2124-2 and R2161-2 to R2161-5 of the Public Procurement Code.</w:t>
      </w:r>
    </w:p>
    <w:p w:rsidRPr="009B3B64" w:rsidR="00507AE7" w:rsidP="00DB4294" w:rsidRDefault="00507AE7" w14:paraId="6299F2C3" w14:textId="47030645">
      <w:pPr>
        <w:pStyle w:val="Listenumros"/>
        <w:ind w:end="-6"/>
        <w:jc w:val="both"/>
        <w:rPr>
          <w:rFonts w:ascii="Marianne" w:hAnsi="Marianne" w:cs="Arial"/>
          <w:sz w:val="20"/>
          <w:szCs w:val="20"/>
        </w:rPr>
      </w:pPr>
    </w:p>
    <w:p w:rsidR="000679C9" w:rsidP="000679C9" w:rsidRDefault="00165959" w14:paraId="0BA3B4A4" w14:textId="17FF2C4C">
      <w:pPr>
        <w:jc w:val="both"/>
        <w:rPr>
          <w:rFonts w:ascii="Marianne" w:hAnsi="Marianne" w:cs="Arial"/>
          <w:sz w:val="20"/>
        </w:rPr>
      </w:pPr>
      <w:bookmarkStart w:name="_Hlk204176780" w:id="22"/>
      <w:r w:rsidRPr="009B3B64">
        <w:rPr>
          <w:rFonts w:ascii="Marianne" w:hAnsi="Marianne" w:cs="Arial"/>
          <w:sz w:val="20"/>
        </w:rPr>
        <w:t xml:space="preserve">The contract is a </w:t>
      </w:r>
      <w:r w:rsidRPr="009B3B64">
        <w:rPr>
          <w:rFonts w:ascii="Marianne" w:hAnsi="Marianne" w:cs="Arial"/>
          <w:sz w:val="20"/>
        </w:rPr>
        <w:t xml:space="preserve">single-supplier </w:t>
      </w:r>
      <w:r w:rsidRPr="009B3B64" w:rsidR="00CB0ADB">
        <w:rPr>
          <w:rFonts w:ascii="Marianne" w:hAnsi="Marianne" w:cs="Arial"/>
          <w:sz w:val="20"/>
        </w:rPr>
        <w:t xml:space="preserve">framework agreement </w:t>
      </w:r>
      <w:r w:rsidRPr="009B3B64" w:rsidR="00EA1963">
        <w:rPr>
          <w:rFonts w:ascii="Marianne" w:hAnsi="Marianne" w:cs="Arial"/>
          <w:sz w:val="20"/>
        </w:rPr>
        <w:t xml:space="preserve">with </w:t>
      </w:r>
      <w:r w:rsidRPr="009B3B64">
        <w:rPr>
          <w:rFonts w:ascii="Marianne" w:hAnsi="Marianne" w:cs="Arial"/>
          <w:sz w:val="20"/>
        </w:rPr>
        <w:t xml:space="preserve">purchase orders, </w:t>
      </w:r>
      <w:r w:rsidRPr="009B3B64">
        <w:rPr>
          <w:rFonts w:ascii="Marianne" w:hAnsi="Marianne" w:cs="Arial"/>
          <w:sz w:val="20"/>
        </w:rPr>
        <w:t xml:space="preserve">unit prices</w:t>
      </w:r>
      <w:r w:rsidR="000679C9">
        <w:rPr>
          <w:rFonts w:ascii="Marianne" w:hAnsi="Marianne" w:cs="Arial"/>
          <w:sz w:val="20"/>
        </w:rPr>
        <w:t xml:space="preserve">, </w:t>
      </w:r>
      <w:r w:rsidRPr="004E0EEB" w:rsidR="000679C9">
        <w:rPr>
          <w:rFonts w:ascii="Marianne" w:hAnsi="Marianne" w:cs="Arial"/>
          <w:sz w:val="20"/>
        </w:rPr>
        <w:t xml:space="preserve">no minimum and a maximum amount</w:t>
      </w:r>
      <w:r w:rsidR="000679C9">
        <w:rPr>
          <w:rFonts w:ascii="Marianne" w:hAnsi="Marianne" w:cs="Arial"/>
          <w:sz w:val="20"/>
        </w:rPr>
        <w:t xml:space="preserve">, </w:t>
      </w:r>
      <w:r w:rsidRPr="004E0EEB" w:rsidR="000679C9">
        <w:rPr>
          <w:rFonts w:ascii="Marianne" w:hAnsi="Marianne" w:cs="Arial"/>
          <w:sz w:val="20"/>
        </w:rPr>
        <w:t xml:space="preserve">to be executed as purchase orders are issued in accordance with the provisions of Articles R. 2162-13 and R. 2162-14 </w:t>
      </w:r>
      <w:r w:rsidRPr="00DF0880" w:rsidR="000679C9">
        <w:rPr>
          <w:rFonts w:ascii="Marianne" w:hAnsi="Marianne" w:cs="Arial"/>
          <w:sz w:val="20"/>
        </w:rPr>
        <w:t xml:space="preserve">of the said code.</w:t>
      </w:r>
    </w:p>
    <w:p w:rsidR="000679C9" w:rsidP="000679C9" w:rsidRDefault="000679C9" w14:paraId="2CBB44D8" w14:textId="274CDAA0">
      <w:pPr>
        <w:jc w:val="both"/>
        <w:rPr>
          <w:rFonts w:ascii="Marianne" w:hAnsi="Marianne" w:cs="Arial"/>
          <w:sz w:val="20"/>
        </w:rPr>
      </w:pPr>
    </w:p>
    <w:p w:rsidRPr="00555817" w:rsidR="000679C9" w:rsidP="000679C9" w:rsidRDefault="000679C9" w14:paraId="2CB7CBB5" w14:textId="3268D994">
      <w:pPr>
        <w:pStyle w:val="Paragraphedeliste"/>
        <w:tabs>
          <w:tab w:val="left" w:pos="284"/>
        </w:tabs>
        <w:overflowPunct w:val="0"/>
        <w:autoSpaceDE w:val="0"/>
        <w:ind w:start="0"/>
        <w:contextualSpacing/>
        <w:jc w:val="both"/>
        <w:rPr>
          <w:rFonts w:ascii="Marianne" w:hAnsi="Marianne" w:cs="Marianne Light"/>
          <w:sz w:val="20"/>
        </w:rPr>
      </w:pPr>
      <w:r w:rsidRPr="00555817">
        <w:rPr>
          <w:rFonts w:ascii="Marianne" w:hAnsi="Marianne" w:cs="Marianne Light"/>
          <w:sz w:val="20"/>
        </w:rPr>
        <w:t xml:space="preserve">Maximum total amount of the framework agreement</w:t>
      </w:r>
      <w:r w:rsidRPr="00555817">
        <w:rPr>
          <w:rFonts w:ascii="Marianne" w:hAnsi="Marianne" w:cs="Marianne Light"/>
          <w:sz w:val="20"/>
        </w:rPr>
        <w:t xml:space="preserve">: </w:t>
      </w:r>
      <w:r w:rsidRPr="00A43B76">
        <w:rPr>
          <w:rFonts w:ascii="Marianne" w:hAnsi="Marianne" w:cs="Marianne Light"/>
          <w:b/>
          <w:sz w:val="20"/>
        </w:rPr>
        <w:t xml:space="preserve">€</w:t>
      </w:r>
      <w:r w:rsidRPr="00A43B76">
        <w:rPr>
          <w:rFonts w:ascii="Marianne" w:hAnsi="Marianne" w:cs="Marianne Light"/>
          <w:b/>
          <w:sz w:val="20"/>
        </w:rPr>
        <w:t xml:space="preserve">14</w:t>
      </w:r>
      <w:r w:rsidRPr="00A43B76">
        <w:rPr>
          <w:rFonts w:ascii="Marianne" w:hAnsi="Marianne" w:cs="Marianne Light"/>
          <w:b/>
          <w:sz w:val="20"/>
        </w:rPr>
        <w:t xml:space="preserve">,</w:t>
      </w:r>
      <w:r w:rsidR="00C41BD1">
        <w:rPr>
          <w:rFonts w:ascii="Marianne" w:hAnsi="Marianne" w:cs="Marianne Light"/>
          <w:b/>
          <w:sz w:val="20"/>
        </w:rPr>
        <w:t xml:space="preserve">280,</w:t>
      </w:r>
      <w:r w:rsidRPr="00A43B76">
        <w:rPr>
          <w:rFonts w:ascii="Marianne" w:hAnsi="Marianne" w:cs="Marianne Light"/>
          <w:b/>
          <w:sz w:val="20"/>
        </w:rPr>
        <w:t xml:space="preserve">000 excluding VAT</w:t>
      </w:r>
      <w:r w:rsidRPr="00555817">
        <w:rPr>
          <w:rFonts w:ascii="Marianne" w:hAnsi="Marianne" w:cs="Marianne Light"/>
          <w:sz w:val="20"/>
        </w:rPr>
        <w:t xml:space="preserve">, including any renewals</w:t>
      </w:r>
      <w:r>
        <w:rPr>
          <w:rFonts w:ascii="Marianne" w:hAnsi="Marianne" w:cs="Marianne Light"/>
          <w:sz w:val="20"/>
        </w:rPr>
        <w:t xml:space="preserve">.</w:t>
      </w:r>
    </w:p>
    <w:p w:rsidRPr="0030002A" w:rsidR="00810B84" w:rsidP="00634E03" w:rsidRDefault="000679C9" w14:paraId="649E0FB7" w14:textId="7DCDA4C3">
      <w:pPr>
        <w:rPr>
          <w:rFonts w:ascii="Marianne" w:hAnsi="Marianne" w:cs="Arial"/>
          <w:sz w:val="20"/>
        </w:rPr>
      </w:pPr>
      <w:r>
        <w:rPr>
          <w:rFonts w:ascii="Marianne" w:hAnsi="Marianne"/>
          <w:color w:val="000000"/>
          <w:sz w:val="20"/>
        </w:rPr>
        <w:t xml:space="preserve">Framework agreement </w:t>
      </w:r>
      <w:r w:rsidRPr="00555817">
        <w:rPr>
          <w:rFonts w:ascii="Marianne" w:hAnsi="Marianne"/>
          <w:color w:val="000000"/>
          <w:sz w:val="20"/>
        </w:rPr>
        <w:t xml:space="preserve">divided into 61 (sixty-one) separate lots</w:t>
      </w:r>
      <w:r>
        <w:rPr>
          <w:rFonts w:ascii="Marianne" w:hAnsi="Marianne"/>
          <w:color w:val="000000"/>
          <w:sz w:val="20"/>
        </w:rPr>
        <w:t xml:space="preserve">.</w:t>
      </w:r>
      <w:bookmarkEnd w:id="22"/>
      <w:r w:rsidRPr="0030002A" w:rsidR="0016369D">
        <w:rPr>
          <w:rFonts w:ascii="Marianne" w:hAnsi="Marianne" w:cs="Arial"/>
          <w:sz w:val="20"/>
        </w:rPr>
        <w:t xml:space="preserve"> Details of the division into lots </w:t>
      </w:r>
      <w:r w:rsidR="00385104">
        <w:rPr>
          <w:rFonts w:ascii="Marianne" w:hAnsi="Marianne" w:cs="Arial"/>
          <w:sz w:val="20"/>
        </w:rPr>
        <w:t xml:space="preserve">and the amounts are </w:t>
      </w:r>
      <w:r w:rsidR="00385104">
        <w:rPr>
          <w:rFonts w:ascii="Marianne" w:hAnsi="Marianne" w:cs="Arial"/>
          <w:sz w:val="20"/>
        </w:rPr>
        <w:t xml:space="preserve">specified </w:t>
      </w:r>
      <w:r>
        <w:rPr>
          <w:rFonts w:ascii="Marianne" w:hAnsi="Marianne" w:cs="Arial"/>
          <w:sz w:val="20"/>
        </w:rPr>
        <w:t xml:space="preserve">in </w:t>
      </w:r>
      <w:r w:rsidRPr="0030002A" w:rsidR="0016369D">
        <w:rPr>
          <w:rFonts w:ascii="Marianne" w:hAnsi="Marianne" w:cs="Arial"/>
          <w:sz w:val="20"/>
        </w:rPr>
        <w:t xml:space="preserve">the CCP.</w:t>
      </w:r>
    </w:p>
    <w:p w:rsidRPr="0030002A" w:rsidR="000D6FD9" w:rsidP="00CD7180" w:rsidRDefault="001D1BD5" w14:paraId="0DB2FD47" w14:textId="50DF1546">
      <w:pPr>
        <w:pStyle w:val="Titre2"/>
        <w:numPr>
          <w:ilvl w:val="1"/>
          <w:numId w:val="7"/>
        </w:numPr>
        <w:spacing w:before="120"/>
        <w:jc w:val="both"/>
        <w:rPr>
          <w:rFonts w:ascii="Marianne" w:hAnsi="Marianne" w:cs="Arial"/>
          <w:sz w:val="22"/>
          <w:szCs w:val="22"/>
        </w:rPr>
      </w:pPr>
      <w:bookmarkStart w:name="_Toc220441347" w:id="23"/>
      <w:r w:rsidRPr="0030002A">
        <w:rPr>
          <w:rFonts w:ascii="Marianne" w:hAnsi="Marianne" w:cs="Arial"/>
          <w:sz w:val="22"/>
          <w:szCs w:val="22"/>
        </w:rPr>
        <w:t xml:space="preserve">– </w:t>
      </w:r>
      <w:r w:rsidRPr="0030002A" w:rsidR="00391B4E">
        <w:rPr>
          <w:rFonts w:ascii="Marianne" w:hAnsi="Marianne" w:cs="Arial"/>
          <w:sz w:val="22"/>
          <w:szCs w:val="22"/>
        </w:rPr>
        <w:t xml:space="preserve">Contract</w:t>
      </w:r>
      <w:r w:rsidRPr="0030002A" w:rsidR="000D6FD9">
        <w:rPr>
          <w:rFonts w:ascii="Marianne" w:hAnsi="Marianne" w:cs="Arial"/>
          <w:sz w:val="22"/>
          <w:szCs w:val="22"/>
        </w:rPr>
        <w:t xml:space="preserve"> duration</w:t>
      </w:r>
      <w:bookmarkEnd w:id="23"/>
    </w:p>
    <w:p w:rsidRPr="00B03FA0" w:rsidR="00B03FA0" w:rsidP="00B03FA0" w:rsidRDefault="00B03FA0" w14:paraId="621243C6" w14:textId="77777777">
      <w:pPr>
        <w:spacing w:before="60"/>
        <w:jc w:val="both"/>
        <w:rPr>
          <w:rFonts w:ascii="Marianne" w:hAnsi="Marianne" w:cs="Arial"/>
          <w:sz w:val="20"/>
        </w:rPr>
      </w:pPr>
      <w:bookmarkStart w:name="_Hlk34988282" w:id="24"/>
      <w:bookmarkStart w:name="_Hlk193183216" w:id="25"/>
      <w:bookmarkStart w:name="_Hlk204247968" w:id="26"/>
      <w:r w:rsidRPr="00B03FA0">
        <w:rPr>
          <w:rFonts w:ascii="Marianne" w:hAnsi="Marianne" w:cs="Arial"/>
          <w:sz w:val="20"/>
        </w:rPr>
        <w:t xml:space="preserve">The framework agreement is concluded for an initial term of 12 months (one year) from the date of notification. </w:t>
      </w:r>
    </w:p>
    <w:p w:rsidRPr="00B03FA0" w:rsidR="00B03FA0" w:rsidP="00B03FA0" w:rsidRDefault="00B03FA0" w14:paraId="71BEEA54" w14:textId="77777777">
      <w:pPr>
        <w:spacing w:before="60"/>
        <w:jc w:val="both"/>
        <w:rPr>
          <w:rFonts w:ascii="Marianne" w:hAnsi="Marianne" w:cs="Arial"/>
          <w:sz w:val="20"/>
        </w:rPr>
      </w:pPr>
      <w:r w:rsidRPr="00B03FA0">
        <w:rPr>
          <w:rFonts w:ascii="Marianne" w:hAnsi="Marianne" w:cs="Arial"/>
          <w:sz w:val="20"/>
        </w:rPr>
        <w:t xml:space="preserve">The framework agreement may be renewed three times, for the same period of 12 months (one year), tacitly, on its anniversary date (the framework agreement may not exceed a total of 48 months). </w:t>
      </w:r>
    </w:p>
    <w:p w:rsidRPr="00B03FA0" w:rsidR="00B03FA0" w:rsidP="00B03FA0" w:rsidRDefault="00B03FA0" w14:paraId="44308BD5" w14:textId="77777777">
      <w:pPr>
        <w:spacing w:before="60"/>
        <w:jc w:val="both"/>
        <w:rPr>
          <w:rFonts w:ascii="Marianne" w:hAnsi="Marianne" w:cs="Arial"/>
          <w:sz w:val="20"/>
        </w:rPr>
      </w:pPr>
      <w:r w:rsidRPr="00B03FA0">
        <w:rPr>
          <w:rFonts w:ascii="Marianne" w:hAnsi="Marianne" w:cs="Arial"/>
          <w:sz w:val="20"/>
        </w:rPr>
        <w:t xml:space="preserve">In the event of non-renewal of the framework agreement or one of its lots, the OFB shall inform the holder(s) of its decision at least three (3) months before the end of the current period. </w:t>
      </w:r>
    </w:p>
    <w:p w:rsidRPr="00BB3983" w:rsidR="00BB3983" w:rsidP="00634E03" w:rsidRDefault="001D1BD5" w14:paraId="01C334F2" w14:textId="31B45066">
      <w:pPr>
        <w:pStyle w:val="Titre2"/>
        <w:numPr>
          <w:ilvl w:val="0"/>
          <w:numId w:val="0"/>
        </w:numPr>
        <w:spacing w:before="120"/>
        <w:jc w:val="both"/>
        <w:rPr>
          <w:rFonts w:ascii="Marianne" w:hAnsi="Marianne" w:cs="Arial"/>
          <w:sz w:val="22"/>
          <w:szCs w:val="22"/>
        </w:rPr>
      </w:pPr>
      <w:bookmarkStart w:name="_Toc214360541" w:id="27"/>
      <w:bookmarkStart w:name="_Toc220441348" w:id="28"/>
      <w:bookmarkEnd w:id="24"/>
      <w:bookmarkEnd w:id="25"/>
      <w:bookmarkEnd w:id="26"/>
      <w:r w:rsidRPr="0030002A">
        <w:rPr>
          <w:rFonts w:ascii="Marianne" w:hAnsi="Marianne" w:cs="Arial"/>
          <w:sz w:val="22"/>
          <w:szCs w:val="22"/>
        </w:rPr>
        <w:t xml:space="preserve">– </w:t>
      </w:r>
      <w:r w:rsidRPr="00BB3983" w:rsidR="00BB3983">
        <w:rPr>
          <w:rFonts w:ascii="Marianne" w:hAnsi="Marianne" w:cs="Arial"/>
          <w:sz w:val="22"/>
          <w:szCs w:val="22"/>
        </w:rPr>
        <w:t xml:space="preserve">Conditions of participation</w:t>
      </w:r>
      <w:bookmarkEnd w:id="27"/>
      <w:bookmarkEnd w:id="28"/>
    </w:p>
    <w:p w:rsidRPr="00BB3983" w:rsidR="00BB3983" w:rsidP="00BB3983" w:rsidRDefault="00BB3983" w14:paraId="38D2E881" w14:textId="77777777">
      <w:pPr>
        <w:pStyle w:val="Listenumros"/>
        <w:ind w:end="-6"/>
        <w:jc w:val="both"/>
        <w:rPr>
          <w:rFonts w:ascii="Marianne" w:hAnsi="Marianne" w:cs="Arial"/>
          <w:sz w:val="20"/>
          <w:szCs w:val="20"/>
        </w:rPr>
      </w:pPr>
      <w:r w:rsidRPr="00BB3983">
        <w:rPr>
          <w:rFonts w:ascii="Marianne" w:hAnsi="Marianne" w:cs="Arial"/>
          <w:sz w:val="20"/>
          <w:szCs w:val="20"/>
        </w:rPr>
        <w:t xml:space="preserve">Candidates may apply individually or as a group of economic operators.</w:t>
      </w:r>
    </w:p>
    <w:p w:rsidRPr="00BB3983" w:rsidR="00BB3983" w:rsidP="00BB3983" w:rsidRDefault="00BB3983" w14:paraId="0E2E6660" w14:textId="77777777">
      <w:pPr>
        <w:pStyle w:val="Listenumros"/>
        <w:ind w:end="-6"/>
        <w:jc w:val="both"/>
        <w:rPr>
          <w:rFonts w:ascii="Marianne" w:hAnsi="Marianne" w:cs="Arial"/>
          <w:sz w:val="20"/>
          <w:szCs w:val="20"/>
        </w:rPr>
      </w:pPr>
    </w:p>
    <w:p w:rsidRPr="00BB3983" w:rsidR="00BB3983" w:rsidP="00BB3983" w:rsidRDefault="00BB3983" w14:paraId="251A1C43" w14:textId="7A6B386B">
      <w:pPr>
        <w:pStyle w:val="Listenumros"/>
        <w:ind w:end="-6"/>
        <w:jc w:val="both"/>
        <w:rPr>
          <w:rFonts w:ascii="Marianne" w:hAnsi="Marianne" w:cs="Arial"/>
          <w:sz w:val="20"/>
          <w:szCs w:val="20"/>
        </w:rPr>
      </w:pPr>
      <w:bookmarkStart w:name="_Hlk147744739" w:id="29"/>
      <w:r w:rsidRPr="00BB3983">
        <w:rPr>
          <w:rFonts w:ascii="Marianne" w:hAnsi="Marianne" w:cs="Arial"/>
          <w:sz w:val="20"/>
          <w:szCs w:val="20"/>
        </w:rPr>
        <w:t xml:space="preserve">The OFB, as the purchaser and hereinafter referred to as the </w:t>
      </w:r>
      <w:r w:rsidRPr="00BB3983">
        <w:rPr>
          <w:rFonts w:ascii="Marianne" w:hAnsi="Marianne" w:cs="Arial"/>
          <w:sz w:val="20"/>
          <w:szCs w:val="20"/>
        </w:rPr>
        <w:t xml:space="preserve">contracting authority (</w:t>
      </w:r>
      <w:bookmarkEnd w:id="29"/>
      <w:r w:rsidRPr="00BB3983">
        <w:rPr>
          <w:rFonts w:ascii="Marianne" w:hAnsi="Marianne" w:cs="Arial"/>
          <w:sz w:val="20"/>
          <w:szCs w:val="20"/>
        </w:rPr>
        <w:t xml:space="preserve"> ), does not wish to impose any form of joint or several liability. </w:t>
      </w:r>
    </w:p>
    <w:p w:rsidRPr="00BB3983" w:rsidR="00BB3983" w:rsidP="00BB3983" w:rsidRDefault="00BB3983" w14:paraId="75BAF055" w14:textId="77777777">
      <w:pPr>
        <w:pStyle w:val="Listenumros"/>
        <w:ind w:end="-6"/>
        <w:jc w:val="both"/>
        <w:rPr>
          <w:rFonts w:ascii="Marianne" w:hAnsi="Marianne" w:cs="Arial"/>
          <w:sz w:val="20"/>
          <w:szCs w:val="20"/>
        </w:rPr>
      </w:pPr>
      <w:r w:rsidRPr="00BB3983">
        <w:rPr>
          <w:rFonts w:ascii="Marianne" w:hAnsi="Marianne" w:cs="Arial"/>
          <w:sz w:val="20"/>
          <w:szCs w:val="20"/>
        </w:rPr>
        <w:t xml:space="preserve">The documents must mention the representative and the form of the group (joint or several).</w:t>
      </w:r>
    </w:p>
    <w:p w:rsidRPr="00BB3983" w:rsidR="00BB3983" w:rsidP="00BB3983" w:rsidRDefault="00BB3983" w14:paraId="1FA2DD59" w14:textId="77777777">
      <w:pPr>
        <w:pStyle w:val="Listenumros"/>
        <w:ind w:end="-6"/>
        <w:jc w:val="both"/>
        <w:rPr>
          <w:rFonts w:ascii="Marianne" w:hAnsi="Marianne" w:cs="Arial"/>
          <w:sz w:val="20"/>
          <w:szCs w:val="20"/>
        </w:rPr>
      </w:pPr>
      <w:r w:rsidRPr="00BB3983">
        <w:rPr>
          <w:rFonts w:ascii="Marianne" w:hAnsi="Marianne" w:cs="Arial"/>
          <w:sz w:val="20"/>
          <w:szCs w:val="20"/>
        </w:rPr>
        <w:t xml:space="preserve">In the case of a joint group, the commitment document (AE) must indicate the distribution of services that each member of the group undertakes to perform. A framework is provided for this purpose in the AE.</w:t>
      </w:r>
    </w:p>
    <w:p w:rsidRPr="00BB3983" w:rsidR="00BB3983" w:rsidP="00BB3983" w:rsidRDefault="00BB3983" w14:paraId="46126B89" w14:textId="77777777">
      <w:pPr>
        <w:pStyle w:val="Listenumros"/>
        <w:ind w:end="-6"/>
        <w:jc w:val="both"/>
        <w:rPr>
          <w:rFonts w:ascii="Marianne" w:hAnsi="Marianne" w:cs="Arial"/>
          <w:sz w:val="20"/>
          <w:szCs w:val="20"/>
        </w:rPr>
      </w:pPr>
    </w:p>
    <w:p w:rsidRPr="00BB3983" w:rsidR="00BB3983" w:rsidP="00BB3983" w:rsidRDefault="00BB3983" w14:paraId="4BB43631" w14:textId="77777777">
      <w:pPr>
        <w:pStyle w:val="Listenumros"/>
        <w:ind w:end="-6"/>
        <w:jc w:val="both"/>
        <w:rPr>
          <w:rFonts w:ascii="Marianne" w:hAnsi="Marianne" w:cs="Arial"/>
          <w:sz w:val="20"/>
          <w:szCs w:val="20"/>
        </w:rPr>
      </w:pPr>
      <w:r w:rsidRPr="00BB3983">
        <w:rPr>
          <w:rFonts w:ascii="Marianne" w:hAnsi="Marianne" w:cs="Arial"/>
          <w:sz w:val="20"/>
          <w:szCs w:val="20"/>
        </w:rPr>
        <w:t xml:space="preserve">Candidates are prohibited from submitting multiple applications by acting as:</w:t>
      </w:r>
    </w:p>
    <w:p w:rsidRPr="00BB3983" w:rsidR="00BB3983" w:rsidP="00BB3983" w:rsidRDefault="00BB3983" w14:paraId="5B8FE452" w14:textId="77777777">
      <w:pPr>
        <w:pStyle w:val="Listenumros"/>
        <w:ind w:end="-6"/>
        <w:jc w:val="both"/>
        <w:rPr>
          <w:rFonts w:ascii="Marianne" w:hAnsi="Marianne" w:cs="Arial"/>
          <w:sz w:val="20"/>
          <w:szCs w:val="20"/>
        </w:rPr>
      </w:pPr>
    </w:p>
    <w:p w:rsidRPr="00BB3983" w:rsidR="00BB3983" w:rsidP="00BB3983" w:rsidRDefault="00BB3983" w14:paraId="3A36F48F" w14:textId="77777777">
      <w:pPr>
        <w:pStyle w:val="Listenumros"/>
        <w:ind w:end="-6"/>
        <w:jc w:val="both"/>
        <w:rPr>
          <w:rFonts w:ascii="Marianne" w:hAnsi="Marianne" w:cs="Arial"/>
          <w:sz w:val="20"/>
          <w:szCs w:val="20"/>
        </w:rPr>
      </w:pPr>
      <w:r w:rsidRPr="00BB3983">
        <w:rPr>
          <w:rFonts w:ascii="Marianne" w:hAnsi="Marianne" w:cs="Arial"/>
          <w:sz w:val="20"/>
          <w:szCs w:val="20"/>
        </w:rPr>
        <w:t xml:space="preserve">As individual candidates and members of one or more groups; </w:t>
      </w:r>
    </w:p>
    <w:p w:rsidRPr="00BB3983" w:rsidR="00BB3983" w:rsidP="00BB3983" w:rsidRDefault="00BB3983" w14:paraId="6950D276" w14:textId="77777777">
      <w:pPr>
        <w:pStyle w:val="Listenumros"/>
        <w:ind w:end="-6"/>
        <w:jc w:val="both"/>
        <w:rPr>
          <w:rFonts w:ascii="Marianne" w:hAnsi="Marianne" w:cs="Arial"/>
          <w:sz w:val="20"/>
          <w:szCs w:val="20"/>
        </w:rPr>
      </w:pPr>
      <w:r w:rsidRPr="00BB3983">
        <w:rPr>
          <w:rFonts w:ascii="Marianne" w:hAnsi="Marianne" w:cs="Arial"/>
          <w:sz w:val="20"/>
          <w:szCs w:val="20"/>
        </w:rPr>
        <w:t xml:space="preserve">As members of several groups.</w:t>
      </w:r>
    </w:p>
    <w:p w:rsidRPr="00BB3983" w:rsidR="00BB3983" w:rsidP="00BB3983" w:rsidRDefault="00BB3983" w14:paraId="5CA6E1C4" w14:textId="77777777">
      <w:pPr>
        <w:pStyle w:val="Listenumros"/>
        <w:ind w:end="-6"/>
        <w:jc w:val="both"/>
        <w:rPr>
          <w:rFonts w:ascii="Marianne" w:hAnsi="Marianne" w:cs="Arial"/>
          <w:sz w:val="20"/>
          <w:szCs w:val="20"/>
        </w:rPr>
      </w:pPr>
    </w:p>
    <w:p w:rsidRPr="00BB3983" w:rsidR="00BB3983" w:rsidP="00BB3983" w:rsidRDefault="00BB3983" w14:paraId="0930016F" w14:textId="77777777">
      <w:pPr>
        <w:pStyle w:val="Listenumros"/>
        <w:ind w:end="-6"/>
        <w:jc w:val="both"/>
        <w:rPr>
          <w:rFonts w:ascii="Marianne" w:hAnsi="Marianne" w:cs="Arial"/>
          <w:sz w:val="20"/>
          <w:szCs w:val="20"/>
        </w:rPr>
      </w:pPr>
      <w:r w:rsidRPr="00BB3983">
        <w:rPr>
          <w:rFonts w:ascii="Marianne" w:hAnsi="Marianne" w:cs="Arial"/>
          <w:sz w:val="20"/>
          <w:szCs w:val="20"/>
        </w:rPr>
        <w:t xml:space="preserve">In accordance with Article R.2142-26 of the CCP, the composition of the group may not be changed between the date of submission of applications and the date of signature of this contract, except in the cases mentioned in that article.</w:t>
      </w:r>
    </w:p>
    <w:p w:rsidR="003F78A8" w:rsidP="00507AE7" w:rsidRDefault="003F78A8" w14:paraId="5C6DD597" w14:textId="77777777">
      <w:pPr>
        <w:jc w:val="both"/>
        <w:rPr>
          <w:rFonts w:ascii="Marianne Light" w:hAnsi="Marianne Light"/>
          <w:sz w:val="20"/>
        </w:rPr>
      </w:pPr>
    </w:p>
    <w:p w:rsidRPr="00BB3983" w:rsidR="00E14D36" w:rsidP="00CD7180" w:rsidRDefault="00E14D36" w14:paraId="4A9D8493" w14:textId="2FCE5062">
      <w:pPr>
        <w:pStyle w:val="Titre1"/>
        <w:numPr>
          <w:ilvl w:val="0"/>
          <w:numId w:val="8"/>
        </w:numPr>
        <w:spacing w:before="0" w:after="0"/>
        <w:ind w:hanging="1425"/>
        <w:jc w:val="both"/>
        <w:rPr>
          <w:rFonts w:ascii="Marianne" w:hAnsi="Marianne" w:cs="Arial"/>
          <w:bCs/>
        </w:rPr>
      </w:pPr>
      <w:bookmarkStart w:name="_Toc220441349" w:id="30"/>
      <w:r w:rsidRPr="00BB3983">
        <w:rPr>
          <w:rFonts w:ascii="Marianne" w:hAnsi="Marianne" w:cs="Arial"/>
          <w:bCs/>
        </w:rPr>
        <w:t xml:space="preserve"> : Conditions of the consultation</w:t>
      </w:r>
      <w:bookmarkEnd w:id="30"/>
    </w:p>
    <w:p w:rsidRPr="00BB3983" w:rsidR="00FF5BB8" w:rsidP="00BB3983" w:rsidRDefault="00DC754F" w14:paraId="5E0708A7" w14:textId="6DA3E3D3">
      <w:pPr>
        <w:pStyle w:val="Titre2"/>
        <w:numPr>
          <w:ilvl w:val="0"/>
          <w:numId w:val="0"/>
        </w:numPr>
        <w:spacing w:before="120"/>
        <w:jc w:val="both"/>
        <w:rPr>
          <w:rFonts w:ascii="Marianne" w:hAnsi="Marianne" w:cs="Arial"/>
          <w:sz w:val="22"/>
          <w:szCs w:val="22"/>
        </w:rPr>
      </w:pPr>
      <w:bookmarkStart w:name="_Toc220441350" w:id="31"/>
      <w:r w:rsidRPr="00BB3983">
        <w:rPr>
          <w:rFonts w:ascii="Marianne" w:hAnsi="Marianne" w:cs="Arial"/>
          <w:sz w:val="22"/>
          <w:szCs w:val="22"/>
        </w:rPr>
        <w:t xml:space="preserve">2.</w:t>
      </w:r>
      <w:r w:rsidRPr="00BB3983" w:rsidR="00D77E62">
        <w:rPr>
          <w:rFonts w:ascii="Marianne" w:hAnsi="Marianne" w:cs="Arial"/>
          <w:sz w:val="22"/>
          <w:szCs w:val="22"/>
        </w:rPr>
        <w:t xml:space="preserve">1 </w:t>
      </w:r>
      <w:r w:rsidRPr="00BB3983" w:rsidR="009110EF">
        <w:rPr>
          <w:rFonts w:ascii="Marianne" w:hAnsi="Marianne" w:cs="Arial"/>
          <w:sz w:val="22"/>
          <w:szCs w:val="22"/>
        </w:rPr>
        <w:t xml:space="preserve">– </w:t>
      </w:r>
      <w:r w:rsidRPr="00BB3983" w:rsidR="002724AC">
        <w:rPr>
          <w:rFonts w:ascii="Marianne" w:hAnsi="Marianne" w:cs="Arial"/>
          <w:sz w:val="22"/>
          <w:szCs w:val="22"/>
        </w:rPr>
        <w:t xml:space="preserve">Variants and additional or alternative services</w:t>
      </w:r>
      <w:bookmarkEnd w:id="31"/>
      <w:r w:rsidRPr="00BB3983" w:rsidR="009110EF">
        <w:rPr>
          <w:rFonts w:ascii="Marianne" w:hAnsi="Marianne" w:cs="Arial"/>
          <w:sz w:val="22"/>
          <w:szCs w:val="22"/>
        </w:rPr>
        <w:t xml:space="preserve"> </w:t>
      </w:r>
    </w:p>
    <w:p w:rsidRPr="00C0624E" w:rsidR="00C77D7C" w:rsidP="00C0624E" w:rsidRDefault="002724AC" w14:paraId="5B0AB51B" w14:textId="791C8E36">
      <w:pPr>
        <w:pStyle w:val="Titre3"/>
        <w:keepNext w:val="0"/>
        <w:spacing w:before="60"/>
        <w:jc w:val="both"/>
        <w:rPr>
          <w:rFonts w:ascii="Marianne" w:hAnsi="Marianne" w:cs="Arial"/>
          <w:b w:val="0"/>
          <w:sz w:val="20"/>
        </w:rPr>
      </w:pPr>
      <w:r w:rsidRPr="00BB3983">
        <w:rPr>
          <w:rFonts w:ascii="Marianne" w:hAnsi="Marianne" w:cs="Arial"/>
          <w:b w:val="0"/>
          <w:sz w:val="20"/>
        </w:rPr>
        <w:t xml:space="preserve">Additional or alternative services: </w:t>
      </w:r>
      <w:r w:rsidRPr="00BB3983">
        <w:rPr>
          <w:rFonts w:ascii="Marianne" w:hAnsi="Marianne" w:cs="Arial"/>
          <w:b w:val="0"/>
          <w:sz w:val="20"/>
        </w:rPr>
        <w:t xml:space="preserve">not provided for</w:t>
      </w:r>
    </w:p>
    <w:p w:rsidRPr="00AB474A" w:rsidR="00C77D7C" w:rsidP="00AB474A" w:rsidRDefault="00C77D7C" w14:paraId="44D2C06C" w14:textId="7040E381">
      <w:pPr>
        <w:pStyle w:val="Titre3"/>
        <w:keepNext w:val="0"/>
        <w:spacing w:before="60"/>
        <w:jc w:val="both"/>
        <w:rPr>
          <w:rFonts w:ascii="Marianne" w:hAnsi="Marianne" w:cs="Arial"/>
          <w:b w:val="0"/>
          <w:sz w:val="20"/>
        </w:rPr>
      </w:pPr>
      <w:r w:rsidRPr="00AB474A">
        <w:rPr>
          <w:rFonts w:ascii="Marianne" w:hAnsi="Marianne" w:cs="Arial"/>
          <w:b w:val="0"/>
          <w:sz w:val="20"/>
        </w:rPr>
        <w:t xml:space="preserve">Variants</w:t>
      </w:r>
      <w:r w:rsidRPr="00AB474A">
        <w:rPr>
          <w:rFonts w:ascii="Marianne" w:hAnsi="Marianne" w:cs="Arial"/>
          <w:b w:val="0"/>
          <w:sz w:val="20"/>
        </w:rPr>
        <w:t xml:space="preserve">: </w:t>
      </w:r>
      <w:r w:rsidR="00C0624E">
        <w:rPr>
          <w:rFonts w:ascii="Marianne" w:hAnsi="Marianne" w:cs="Arial"/>
          <w:b w:val="0"/>
          <w:sz w:val="20"/>
        </w:rPr>
        <w:t xml:space="preserve">not authorized</w:t>
      </w:r>
    </w:p>
    <w:p w:rsidRPr="00943AF8" w:rsidR="00943AF8" w:rsidP="008672EF" w:rsidRDefault="00943AF8" w14:paraId="34159A56" w14:textId="77777777">
      <w:pPr>
        <w:rPr>
          <w:sz w:val="20"/>
        </w:rPr>
      </w:pPr>
    </w:p>
    <w:p w:rsidRPr="008B6B31" w:rsidR="00E14D36" w:rsidP="008B6B31" w:rsidRDefault="00DC754F" w14:paraId="44FBF0AC" w14:textId="19401199">
      <w:pPr>
        <w:pStyle w:val="Titre2"/>
        <w:numPr>
          <w:ilvl w:val="0"/>
          <w:numId w:val="0"/>
        </w:numPr>
        <w:spacing w:before="120"/>
        <w:jc w:val="both"/>
        <w:rPr>
          <w:rFonts w:ascii="Marianne" w:hAnsi="Marianne" w:cs="Arial"/>
          <w:sz w:val="22"/>
          <w:szCs w:val="22"/>
        </w:rPr>
      </w:pPr>
      <w:bookmarkStart w:name="_Toc220441351" w:id="32"/>
      <w:r w:rsidRPr="008B6B31">
        <w:rPr>
          <w:rFonts w:ascii="Marianne" w:hAnsi="Marianne" w:cs="Arial"/>
          <w:sz w:val="22"/>
          <w:szCs w:val="22"/>
        </w:rPr>
        <w:t xml:space="preserve">2.</w:t>
      </w:r>
      <w:r w:rsidRPr="008B6B31" w:rsidR="00D77E62">
        <w:rPr>
          <w:rFonts w:ascii="Marianne" w:hAnsi="Marianne" w:cs="Arial"/>
          <w:sz w:val="22"/>
          <w:szCs w:val="22"/>
        </w:rPr>
        <w:t xml:space="preserve">2 </w:t>
      </w:r>
      <w:r w:rsidRPr="0030002A" w:rsidR="001D1BD5">
        <w:rPr>
          <w:rFonts w:ascii="Marianne" w:hAnsi="Marianne" w:cs="Arial"/>
          <w:sz w:val="22"/>
          <w:szCs w:val="22"/>
        </w:rPr>
        <w:t xml:space="preserve">– </w:t>
      </w:r>
      <w:r w:rsidRPr="008B6B31" w:rsidR="00E14D36">
        <w:rPr>
          <w:rFonts w:ascii="Marianne" w:hAnsi="Marianne" w:cs="Arial"/>
          <w:sz w:val="22"/>
          <w:szCs w:val="22"/>
        </w:rPr>
        <w:t xml:space="preserve">Validity period of bids</w:t>
      </w:r>
      <w:bookmarkEnd w:id="32"/>
    </w:p>
    <w:p w:rsidRPr="00734C69" w:rsidR="00720A5F" w:rsidP="00D50035" w:rsidRDefault="00E14D36" w14:paraId="6EF25829" w14:textId="283CD4FA">
      <w:pPr>
        <w:jc w:val="both"/>
        <w:rPr>
          <w:rFonts w:ascii="Marianne" w:hAnsi="Marianne" w:cs="Arial"/>
          <w:sz w:val="20"/>
        </w:rPr>
      </w:pPr>
      <w:r w:rsidRPr="00734C69">
        <w:rPr>
          <w:rFonts w:ascii="Marianne" w:hAnsi="Marianne" w:cs="Arial"/>
          <w:sz w:val="20"/>
        </w:rPr>
        <w:t xml:space="preserve">The validity period for bids is set at</w:t>
      </w:r>
      <w:r w:rsidR="001070C1">
        <w:rPr>
          <w:rFonts w:ascii="Marianne" w:hAnsi="Marianne" w:cs="Arial"/>
          <w:sz w:val="20"/>
        </w:rPr>
        <w:t xml:space="preserve"> 270 </w:t>
      </w:r>
      <w:r w:rsidRPr="00734C69" w:rsidR="009B76B5">
        <w:rPr>
          <w:rFonts w:ascii="Marianne" w:hAnsi="Marianne" w:cs="Arial"/>
          <w:sz w:val="20"/>
        </w:rPr>
        <w:t xml:space="preserve">days (i.e.,</w:t>
      </w:r>
      <w:r w:rsidR="001070C1">
        <w:rPr>
          <w:rFonts w:ascii="Marianne" w:hAnsi="Marianne" w:cs="Arial"/>
          <w:sz w:val="20"/>
        </w:rPr>
        <w:t xml:space="preserve"> 9 </w:t>
      </w:r>
      <w:r w:rsidRPr="00734C69" w:rsidR="00C24606">
        <w:rPr>
          <w:rFonts w:ascii="Marianne" w:hAnsi="Marianne" w:cs="Arial"/>
          <w:sz w:val="20"/>
        </w:rPr>
        <w:t xml:space="preserve">months</w:t>
      </w:r>
      <w:r w:rsidRPr="00734C69" w:rsidR="009B76B5">
        <w:rPr>
          <w:rFonts w:ascii="Marianne" w:hAnsi="Marianne" w:cs="Arial"/>
          <w:sz w:val="20"/>
        </w:rPr>
        <w:t xml:space="preserve">) </w:t>
      </w:r>
      <w:r w:rsidRPr="00734C69">
        <w:rPr>
          <w:rFonts w:ascii="Marianne" w:hAnsi="Marianne" w:cs="Arial"/>
          <w:sz w:val="20"/>
        </w:rPr>
        <w:t xml:space="preserve">from the deadline for receipt of </w:t>
      </w:r>
      <w:r w:rsidRPr="00734C69" w:rsidR="00473AC8">
        <w:rPr>
          <w:rFonts w:ascii="Marianne" w:hAnsi="Marianne" w:cs="Arial"/>
          <w:sz w:val="20"/>
        </w:rPr>
        <w:t xml:space="preserve">bids</w:t>
      </w:r>
      <w:r w:rsidRPr="00734C69">
        <w:rPr>
          <w:rFonts w:ascii="Marianne" w:hAnsi="Marianne" w:cs="Arial"/>
          <w:sz w:val="20"/>
        </w:rPr>
        <w:t xml:space="preserve">.</w:t>
      </w:r>
    </w:p>
    <w:p w:rsidR="00886A5D" w:rsidP="00D50035" w:rsidRDefault="00886A5D" w14:paraId="7539B557" w14:textId="41EED0F4">
      <w:pPr>
        <w:jc w:val="both"/>
        <w:rPr>
          <w:rFonts w:ascii="Marianne Light" w:hAnsi="Marianne Light" w:cstheme="minorHAnsi"/>
          <w:noProof/>
          <w:sz w:val="20"/>
        </w:rPr>
      </w:pPr>
    </w:p>
    <w:p w:rsidRPr="008B6B31" w:rsidR="008B6B31" w:rsidP="008B6B31" w:rsidRDefault="00886A5D" w14:paraId="71066842" w14:textId="49EFD507">
      <w:pPr>
        <w:pStyle w:val="Titre2"/>
        <w:numPr>
          <w:ilvl w:val="0"/>
          <w:numId w:val="0"/>
        </w:numPr>
        <w:spacing w:before="120"/>
        <w:jc w:val="both"/>
        <w:rPr>
          <w:rFonts w:ascii="Marianne" w:hAnsi="Marianne" w:cs="Arial"/>
          <w:sz w:val="22"/>
          <w:szCs w:val="22"/>
        </w:rPr>
      </w:pPr>
      <w:bookmarkStart w:name="_Toc76975664" w:id="33"/>
      <w:bookmarkStart w:name="_Toc220441352" w:id="34"/>
      <w:r w:rsidRPr="008B6B31">
        <w:rPr>
          <w:rFonts w:ascii="Marianne" w:hAnsi="Marianne" w:cs="Arial"/>
          <w:sz w:val="22"/>
          <w:szCs w:val="22"/>
        </w:rPr>
        <w:t xml:space="preserve">2.</w:t>
      </w:r>
      <w:r w:rsidRPr="008B6B31" w:rsidR="006476BF">
        <w:rPr>
          <w:rFonts w:ascii="Marianne" w:hAnsi="Marianne" w:cs="Arial"/>
          <w:sz w:val="22"/>
          <w:szCs w:val="22"/>
        </w:rPr>
        <w:t xml:space="preserve">3 </w:t>
      </w:r>
      <w:r w:rsidRPr="0030002A" w:rsidR="001D1BD5">
        <w:rPr>
          <w:rFonts w:ascii="Marianne" w:hAnsi="Marianne" w:cs="Arial"/>
          <w:sz w:val="22"/>
          <w:szCs w:val="22"/>
        </w:rPr>
        <w:t xml:space="preserve">– </w:t>
      </w:r>
      <w:r w:rsidRPr="008B6B31">
        <w:rPr>
          <w:rFonts w:ascii="Marianne" w:hAnsi="Marianne" w:cs="Arial"/>
          <w:sz w:val="22"/>
          <w:szCs w:val="22"/>
        </w:rPr>
        <w:t xml:space="preserve">Essential terms of payment and financing</w:t>
      </w:r>
      <w:bookmarkEnd w:id="33"/>
      <w:bookmarkEnd w:id="34"/>
    </w:p>
    <w:p w:rsidR="008B6B31" w:rsidP="00C77D16" w:rsidRDefault="008B6B31" w14:paraId="50DFBDB7" w14:textId="4F49FF79">
      <w:pPr>
        <w:pStyle w:val="Titre3"/>
        <w:keepNext w:val="0"/>
        <w:spacing w:before="60"/>
        <w:jc w:val="both"/>
      </w:pPr>
      <w:r w:rsidRPr="008B6B31">
        <w:rPr>
          <w:rFonts w:ascii="Marianne" w:hAnsi="Marianne" w:cs="Arial"/>
          <w:b w:val="0"/>
          <w:sz w:val="20"/>
        </w:rPr>
        <w:t xml:space="preserve">100% OFB equity capital.</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2064"/>
        <w:gridCol w:w="3639"/>
        <w:gridCol w:w="3694"/>
      </w:tblGrid>
      <w:tr w:rsidRPr="00A46687" w:rsidR="008B6B31" w:rsidTr="00C77D16" w14:paraId="090664B0" w14:textId="77777777">
        <w:trPr>
          <w:trHeight w:val="274"/>
        </w:trPr>
        <w:tc>
          <w:tcPr>
            <w:tcW w:w="9397" w:type="dxa"/>
            <w:gridSpan w:val="3"/>
            <w:shd w:val="clear" w:color="auto" w:fill="auto"/>
            <w:vAlign w:val="center"/>
          </w:tcPr>
          <w:p w:rsidRPr="00A46687" w:rsidR="008B6B31" w:rsidP="00E1028A" w:rsidRDefault="0051679D" w14:paraId="247A75D0" w14:textId="1D948387">
            <w:pPr>
              <w:tabs>
                <w:tab w:val="left" w:pos="2835"/>
              </w:tabs>
              <w:jc w:val="center"/>
              <w:rPr>
                <w:rFonts w:ascii="Marianne" w:hAnsi="Marianne"/>
                <w:b/>
                <w:szCs w:val="22"/>
              </w:rPr>
            </w:pPr>
            <w:r>
              <w:rPr>
                <w:rFonts w:ascii="Marianne" w:hAnsi="Marianne"/>
                <w:b/>
                <w:szCs w:val="22"/>
              </w:rPr>
              <w:t xml:space="preserve">DRAS</w:t>
            </w:r>
          </w:p>
        </w:tc>
      </w:tr>
      <w:tr w:rsidRPr="0051679D" w:rsidR="008B6B31" w:rsidTr="00C77D16" w14:paraId="2060E5BE" w14:textId="77777777">
        <w:trPr>
          <w:trHeight w:val="244"/>
        </w:trPr>
        <w:tc>
          <w:tcPr>
            <w:tcW w:w="2064" w:type="dxa"/>
            <w:vMerge w:val="restart"/>
            <w:shd w:val="clear" w:color="auto" w:fill="auto"/>
            <w:vAlign w:val="center"/>
          </w:tcPr>
          <w:p w:rsidRPr="0051679D" w:rsidR="008B6B31" w:rsidP="00E1028A" w:rsidRDefault="008B6B31" w14:paraId="55516949" w14:textId="77777777">
            <w:pPr>
              <w:tabs>
                <w:tab w:val="left" w:pos="2835"/>
              </w:tabs>
              <w:jc w:val="center"/>
              <w:rPr>
                <w:rFonts w:ascii="Marianne" w:hAnsi="Marianne"/>
                <w:b/>
                <w:sz w:val="20"/>
              </w:rPr>
            </w:pPr>
            <w:r w:rsidRPr="0051679D">
              <w:rPr>
                <w:rFonts w:ascii="Marianne" w:hAnsi="Marianne"/>
                <w:b/>
                <w:sz w:val="20"/>
              </w:rPr>
              <w:t xml:space="preserve">Budget allocation</w:t>
            </w:r>
          </w:p>
        </w:tc>
        <w:tc>
          <w:tcPr>
            <w:tcW w:w="3639" w:type="dxa"/>
            <w:shd w:val="clear" w:color="auto" w:fill="auto"/>
            <w:vAlign w:val="center"/>
          </w:tcPr>
          <w:p w:rsidRPr="0051679D" w:rsidR="008B6B31" w:rsidP="00E1028A" w:rsidRDefault="008B6B31" w14:paraId="2F40FBF3" w14:textId="77777777">
            <w:pPr>
              <w:tabs>
                <w:tab w:val="left" w:pos="2835"/>
              </w:tabs>
              <w:jc w:val="center"/>
              <w:rPr>
                <w:rFonts w:ascii="Marianne" w:hAnsi="Marianne"/>
                <w:b/>
                <w:sz w:val="20"/>
              </w:rPr>
            </w:pPr>
            <w:r w:rsidRPr="0051679D">
              <w:rPr>
                <w:rFonts w:ascii="Marianne" w:hAnsi="Marianne"/>
                <w:b/>
                <w:sz w:val="20"/>
              </w:rPr>
              <w:t xml:space="preserve">Budget</w:t>
            </w:r>
          </w:p>
        </w:tc>
        <w:tc>
          <w:tcPr>
            <w:tcW w:w="3693" w:type="dxa"/>
            <w:shd w:val="clear" w:color="auto" w:fill="auto"/>
            <w:vAlign w:val="center"/>
          </w:tcPr>
          <w:p w:rsidRPr="0051679D" w:rsidR="008B6B31" w:rsidP="00E1028A" w:rsidRDefault="008B6B31" w14:paraId="6B0E585D" w14:textId="77777777">
            <w:pPr>
              <w:tabs>
                <w:tab w:val="left" w:pos="2835"/>
              </w:tabs>
              <w:jc w:val="center"/>
              <w:rPr>
                <w:rFonts w:ascii="Marianne" w:hAnsi="Marianne"/>
                <w:b/>
                <w:sz w:val="20"/>
              </w:rPr>
            </w:pPr>
            <w:r w:rsidRPr="0051679D">
              <w:rPr>
                <w:rFonts w:ascii="Marianne" w:hAnsi="Marianne"/>
                <w:b/>
                <w:sz w:val="20"/>
              </w:rPr>
              <w:t xml:space="preserve">Managing department (CRB/SO)</w:t>
            </w:r>
          </w:p>
        </w:tc>
      </w:tr>
      <w:tr w:rsidRPr="0051679D" w:rsidR="008B6B31" w:rsidTr="00C77D16" w14:paraId="7F5B9261" w14:textId="77777777">
        <w:trPr>
          <w:trHeight w:val="542"/>
        </w:trPr>
        <w:tc>
          <w:tcPr>
            <w:tcW w:w="2064" w:type="dxa"/>
            <w:vMerge/>
            <w:shd w:val="clear" w:color="auto" w:fill="auto"/>
            <w:vAlign w:val="center"/>
          </w:tcPr>
          <w:p w:rsidRPr="0051679D" w:rsidR="008B6B31" w:rsidP="00E1028A" w:rsidRDefault="008B6B31" w14:paraId="405A6A89" w14:textId="77777777">
            <w:pPr>
              <w:tabs>
                <w:tab w:val="left" w:pos="2835"/>
              </w:tabs>
              <w:jc w:val="center"/>
              <w:rPr>
                <w:rFonts w:ascii="Marianne" w:hAnsi="Marianne"/>
                <w:b/>
                <w:sz w:val="20"/>
              </w:rPr>
            </w:pPr>
          </w:p>
        </w:tc>
        <w:tc>
          <w:tcPr>
            <w:tcW w:w="3639" w:type="dxa"/>
            <w:shd w:val="clear" w:color="auto" w:fill="auto"/>
            <w:vAlign w:val="center"/>
          </w:tcPr>
          <w:p w:rsidRPr="0051679D" w:rsidR="008B6B31" w:rsidP="00E1028A" w:rsidRDefault="00563FFA" w14:paraId="67B5F2AB" w14:textId="1CCD3BBC">
            <w:pPr>
              <w:tabs>
                <w:tab w:val="left" w:pos="2835"/>
              </w:tabs>
              <w:jc w:val="center"/>
              <w:rPr>
                <w:rFonts w:ascii="Marianne" w:hAnsi="Marianne"/>
                <w:b/>
                <w:sz w:val="20"/>
              </w:rPr>
            </w:pPr>
            <w:r>
              <w:rPr>
                <w:rFonts w:ascii="Marianne" w:hAnsi="Marianne"/>
                <w:b/>
                <w:sz w:val="20"/>
              </w:rPr>
              <w:t xml:space="preserve">Operating/Investment</w:t>
            </w:r>
          </w:p>
        </w:tc>
        <w:tc>
          <w:tcPr>
            <w:tcW w:w="3693" w:type="dxa"/>
            <w:shd w:val="clear" w:color="auto" w:fill="auto"/>
            <w:vAlign w:val="center"/>
          </w:tcPr>
          <w:p w:rsidRPr="0051679D" w:rsidR="008B6B31" w:rsidP="00563FFA" w:rsidRDefault="00563FFA" w14:paraId="4A2B6F59" w14:textId="6FE9896F">
            <w:pPr>
              <w:tabs>
                <w:tab w:val="left" w:pos="2835"/>
              </w:tabs>
              <w:jc w:val="center"/>
              <w:rPr>
                <w:rFonts w:ascii="Marianne" w:hAnsi="Marianne"/>
                <w:b/>
                <w:sz w:val="20"/>
              </w:rPr>
            </w:pPr>
            <w:r>
              <w:rPr>
                <w:rFonts w:ascii="Marianne" w:hAnsi="Marianne"/>
                <w:b/>
                <w:sz w:val="20"/>
              </w:rPr>
              <w:t xml:space="preserve"> All CRBs</w:t>
            </w:r>
          </w:p>
        </w:tc>
      </w:tr>
    </w:tbl>
    <w:p w:rsidR="00E14D36" w:rsidP="00CD7180" w:rsidRDefault="00E14D36" w14:paraId="0A4351CE" w14:textId="5D160DCA">
      <w:pPr>
        <w:pStyle w:val="Titre1"/>
        <w:numPr>
          <w:ilvl w:val="0"/>
          <w:numId w:val="8"/>
        </w:numPr>
        <w:spacing w:after="0"/>
        <w:ind w:start="1423" w:hanging="1423"/>
        <w:jc w:val="both"/>
        <w:rPr>
          <w:rFonts w:ascii="Calibri" w:hAnsi="Calibri" w:cs="Calibri"/>
          <w:bCs/>
        </w:rPr>
      </w:pPr>
      <w:bookmarkStart w:name="_Toc231112045" w:id="35"/>
      <w:bookmarkStart w:name="_Toc220441353" w:id="36"/>
      <w:r w:rsidRPr="00C77D16">
        <w:rPr>
          <w:rFonts w:ascii="Marianne" w:hAnsi="Marianne" w:cs="Arial"/>
          <w:bCs/>
        </w:rPr>
        <w:t xml:space="preserve"> : Consultation file</w:t>
      </w:r>
      <w:bookmarkEnd w:id="36"/>
    </w:p>
    <w:p w:rsidRPr="00C77D16" w:rsidR="00C77D16" w:rsidP="00C77D16" w:rsidRDefault="00C77D16" w14:paraId="321BF419" w14:textId="77777777"/>
    <w:bookmarkEnd w:id="35"/>
    <w:p w:rsidRPr="0051679D" w:rsidR="00E14D36" w:rsidRDefault="00E14D36" w14:paraId="53A60E72" w14:textId="0E03D734">
      <w:pPr>
        <w:jc w:val="both"/>
        <w:rPr>
          <w:rFonts w:ascii="Marianne" w:hAnsi="Marianne" w:cs="Arial"/>
          <w:sz w:val="20"/>
        </w:rPr>
      </w:pPr>
      <w:r w:rsidRPr="0051679D">
        <w:rPr>
          <w:rFonts w:ascii="Marianne" w:hAnsi="Marianne" w:cs="Arial"/>
          <w:sz w:val="20"/>
        </w:rPr>
        <w:t xml:space="preserve">The following consultation documents are </w:t>
      </w:r>
      <w:r w:rsidRPr="0051679D" w:rsidR="002B1FC9">
        <w:rPr>
          <w:rFonts w:ascii="Marianne" w:hAnsi="Marianne" w:cs="Arial"/>
          <w:sz w:val="20"/>
        </w:rPr>
        <w:t xml:space="preserve">available </w:t>
      </w:r>
      <w:r w:rsidRPr="0051679D" w:rsidR="0048162A">
        <w:rPr>
          <w:rFonts w:ascii="Marianne" w:hAnsi="Marianne" w:cs="Arial"/>
          <w:sz w:val="20"/>
        </w:rPr>
        <w:t xml:space="preserve">free of charge:</w:t>
      </w:r>
    </w:p>
    <w:p w:rsidRPr="0051679D" w:rsidR="00E14D36" w:rsidP="0051679D" w:rsidRDefault="00DC754F" w14:paraId="2485179D" w14:textId="10CC3B19">
      <w:pPr>
        <w:pStyle w:val="Titre2"/>
        <w:numPr>
          <w:ilvl w:val="0"/>
          <w:numId w:val="0"/>
        </w:numPr>
        <w:spacing w:before="120"/>
        <w:jc w:val="both"/>
        <w:rPr>
          <w:rFonts w:ascii="Marianne" w:hAnsi="Marianne" w:cs="Arial"/>
          <w:sz w:val="22"/>
          <w:szCs w:val="22"/>
        </w:rPr>
      </w:pPr>
      <w:bookmarkStart w:name="_Toc220441354" w:id="37"/>
      <w:bookmarkStart w:name="_Toc231112046" w:id="38"/>
      <w:r w:rsidRPr="0051679D">
        <w:rPr>
          <w:rFonts w:ascii="Marianne" w:hAnsi="Marianne" w:cs="Arial"/>
          <w:sz w:val="22"/>
          <w:szCs w:val="22"/>
        </w:rPr>
        <w:t xml:space="preserve">3.1 </w:t>
      </w:r>
      <w:r w:rsidRPr="0030002A" w:rsidR="001D1BD5">
        <w:rPr>
          <w:rFonts w:ascii="Marianne" w:hAnsi="Marianne" w:cs="Arial"/>
          <w:sz w:val="22"/>
          <w:szCs w:val="22"/>
        </w:rPr>
        <w:t xml:space="preserve">– </w:t>
      </w:r>
      <w:r w:rsidRPr="0051679D" w:rsidR="00E14D36">
        <w:rPr>
          <w:rFonts w:ascii="Marianne" w:hAnsi="Marianne" w:cs="Arial"/>
          <w:sz w:val="22"/>
          <w:szCs w:val="22"/>
        </w:rPr>
        <w:t xml:space="preserve">Constituent parts</w:t>
      </w:r>
      <w:bookmarkEnd w:id="37"/>
    </w:p>
    <w:p w:rsidRPr="0051679D" w:rsidR="00FF5BB8" w:rsidP="00CD7180" w:rsidRDefault="00FF5BB8" w14:paraId="7109011E" w14:textId="7A5CD92C">
      <w:pPr>
        <w:pStyle w:val="Paragraphedeliste"/>
        <w:numPr>
          <w:ilvl w:val="0"/>
          <w:numId w:val="9"/>
        </w:numPr>
        <w:jc w:val="both"/>
        <w:rPr>
          <w:rFonts w:ascii="Marianne" w:hAnsi="Marianne" w:cs="Arial"/>
          <w:sz w:val="20"/>
        </w:rPr>
      </w:pPr>
      <w:bookmarkStart w:name="_Toc231112047" w:id="39"/>
      <w:bookmarkEnd w:id="38"/>
      <w:r w:rsidRPr="0051679D">
        <w:rPr>
          <w:rFonts w:ascii="Marianne" w:hAnsi="Marianne" w:cs="Arial"/>
          <w:sz w:val="20"/>
        </w:rPr>
        <w:t xml:space="preserve">these consultation rules (RC</w:t>
      </w:r>
      <w:r w:rsidRPr="0051679D" w:rsidR="009B43EA">
        <w:rPr>
          <w:rFonts w:ascii="Marianne" w:hAnsi="Marianne" w:cs="Arial"/>
          <w:sz w:val="20"/>
        </w:rPr>
        <w:t xml:space="preserve">)</w:t>
      </w:r>
      <w:r w:rsidRPr="0051679D">
        <w:rPr>
          <w:rFonts w:ascii="Marianne" w:hAnsi="Marianne" w:cs="Arial"/>
          <w:sz w:val="20"/>
        </w:rPr>
        <w:t xml:space="preserve">; </w:t>
      </w:r>
    </w:p>
    <w:p w:rsidR="009B54BC" w:rsidP="00CD7180" w:rsidRDefault="009B54BC" w14:paraId="015C8C09" w14:textId="026C631F">
      <w:pPr>
        <w:pStyle w:val="Paragraphedeliste"/>
        <w:numPr>
          <w:ilvl w:val="0"/>
          <w:numId w:val="9"/>
        </w:numPr>
        <w:jc w:val="both"/>
        <w:rPr>
          <w:rFonts w:ascii="Marianne" w:hAnsi="Marianne" w:cs="Arial"/>
          <w:sz w:val="20"/>
        </w:rPr>
      </w:pPr>
      <w:r w:rsidRPr="0051679D">
        <w:rPr>
          <w:rFonts w:ascii="Marianne" w:hAnsi="Marianne" w:cs="Arial"/>
          <w:sz w:val="20"/>
        </w:rPr>
        <w:t xml:space="preserve">the Special Technical Specifications (STS) </w:t>
      </w:r>
      <w:r w:rsidRPr="0051679D" w:rsidR="0043428A">
        <w:rPr>
          <w:rFonts w:ascii="Marianne" w:hAnsi="Marianne" w:cs="Arial"/>
          <w:sz w:val="20"/>
        </w:rPr>
        <w:t xml:space="preserve">and </w:t>
      </w:r>
      <w:r w:rsidR="00512A61">
        <w:rPr>
          <w:rFonts w:ascii="Marianne" w:hAnsi="Marianne" w:cs="Arial"/>
          <w:sz w:val="20"/>
        </w:rPr>
        <w:t xml:space="preserve">its </w:t>
      </w:r>
      <w:r w:rsidRPr="0051679D" w:rsidR="0043428A">
        <w:rPr>
          <w:rFonts w:ascii="Marianne" w:hAnsi="Marianne" w:cs="Arial"/>
          <w:sz w:val="20"/>
        </w:rPr>
        <w:t xml:space="preserve">appendix</w:t>
      </w:r>
      <w:r w:rsidRPr="0051679D">
        <w:rPr>
          <w:rFonts w:ascii="Marianne" w:hAnsi="Marianne" w:cs="Arial"/>
          <w:sz w:val="20"/>
        </w:rPr>
        <w:t xml:space="preserve">;</w:t>
      </w:r>
    </w:p>
    <w:p w:rsidRPr="000F5C52" w:rsidR="000F5C52" w:rsidP="00CD7180" w:rsidRDefault="000F5C52" w14:paraId="514DC6B5" w14:textId="0D75657D">
      <w:pPr>
        <w:pStyle w:val="Paragraphedeliste"/>
        <w:numPr>
          <w:ilvl w:val="0"/>
          <w:numId w:val="9"/>
        </w:numPr>
        <w:jc w:val="both"/>
        <w:rPr>
          <w:rFonts w:ascii="Marianne" w:hAnsi="Marianne" w:cs="Arial"/>
          <w:sz w:val="20"/>
        </w:rPr>
      </w:pPr>
      <w:r w:rsidRPr="000F5C52">
        <w:rPr>
          <w:rFonts w:ascii="Marianne" w:hAnsi="Marianne" w:cs="Arial"/>
          <w:sz w:val="20"/>
        </w:rPr>
        <w:t xml:space="preserve">the financial appendix (unit price list(s) (BPU) to the commitment document</w:t>
      </w:r>
      <w:r>
        <w:rPr>
          <w:rFonts w:ascii="Marianne" w:hAnsi="Marianne" w:cs="Arial"/>
          <w:sz w:val="20"/>
        </w:rPr>
        <w:t xml:space="preserve">.</w:t>
      </w:r>
    </w:p>
    <w:p w:rsidR="00DE1DB5" w:rsidP="00DE1DB5" w:rsidRDefault="00DE1DB5" w14:paraId="0482C673" w14:textId="77777777">
      <w:pPr>
        <w:ind w:start="720" w:end="-6"/>
        <w:jc w:val="both"/>
        <w:rPr>
          <w:rFonts w:ascii="Marianne Light" w:hAnsi="Marianne Light" w:cs="Arial"/>
          <w:sz w:val="20"/>
        </w:rPr>
      </w:pPr>
    </w:p>
    <w:p w:rsidRPr="00B12242" w:rsidR="00E14D36" w:rsidP="0051679D" w:rsidRDefault="00DC754F" w14:paraId="7AB3A238" w14:textId="0603E17D">
      <w:pPr>
        <w:pStyle w:val="Titre2"/>
        <w:numPr>
          <w:ilvl w:val="0"/>
          <w:numId w:val="0"/>
        </w:numPr>
        <w:spacing w:before="120"/>
        <w:jc w:val="both"/>
        <w:rPr>
          <w:rFonts w:ascii="Marianne" w:hAnsi="Marianne" w:cs="Arial"/>
          <w:sz w:val="22"/>
          <w:szCs w:val="22"/>
        </w:rPr>
      </w:pPr>
      <w:bookmarkStart w:name="_Toc220441355" w:id="40"/>
      <w:r w:rsidRPr="00B12242">
        <w:rPr>
          <w:rFonts w:ascii="Marianne" w:hAnsi="Marianne" w:cs="Arial"/>
          <w:sz w:val="22"/>
          <w:szCs w:val="22"/>
        </w:rPr>
        <w:t xml:space="preserve">3.2 </w:t>
      </w:r>
      <w:r w:rsidRPr="0030002A" w:rsidR="001D1BD5">
        <w:rPr>
          <w:rFonts w:ascii="Marianne" w:hAnsi="Marianne" w:cs="Arial"/>
          <w:sz w:val="22"/>
          <w:szCs w:val="22"/>
        </w:rPr>
        <w:t xml:space="preserve">– </w:t>
      </w:r>
      <w:r w:rsidRPr="00B12242" w:rsidR="00E14D36">
        <w:rPr>
          <w:rFonts w:ascii="Marianne" w:hAnsi="Marianne" w:cs="Arial"/>
          <w:sz w:val="22"/>
          <w:szCs w:val="22"/>
        </w:rPr>
        <w:t xml:space="preserve">Retrieval of the file </w:t>
      </w:r>
      <w:r w:rsidRPr="00B12242" w:rsidR="002B1FC9">
        <w:rPr>
          <w:rFonts w:ascii="Marianne" w:hAnsi="Marianne" w:cs="Arial"/>
          <w:sz w:val="22"/>
          <w:szCs w:val="22"/>
        </w:rPr>
        <w:t xml:space="preserve">and minor changes to the file</w:t>
      </w:r>
      <w:bookmarkEnd w:id="40"/>
    </w:p>
    <w:p w:rsidRPr="00461FD6" w:rsidR="008875D0" w:rsidP="00461FD6" w:rsidRDefault="002B1FC9" w14:paraId="424BCF16" w14:textId="2A026436">
      <w:pPr>
        <w:jc w:val="both"/>
        <w:rPr>
          <w:rFonts w:ascii="Marianne" w:hAnsi="Marianne" w:cs="Arial"/>
          <w:sz w:val="20"/>
        </w:rPr>
      </w:pPr>
      <w:bookmarkStart w:name="_Toc231112048" w:id="41"/>
      <w:bookmarkEnd w:id="39"/>
      <w:r w:rsidRPr="00C77D16" w:rsidR="008875D0">
        <w:rPr>
          <w:rFonts w:ascii="Marianne" w:hAnsi="Marianne" w:cs="Arial"/>
          <w:sz w:val="20"/>
        </w:rPr>
        <w:t xml:space="preserve">The DCE </w:t>
      </w:r>
      <w:r w:rsidRPr="00C77D16" w:rsidR="00051127">
        <w:rPr>
          <w:rFonts w:ascii="Marianne" w:hAnsi="Marianne" w:cs="Arial"/>
          <w:sz w:val="20"/>
        </w:rPr>
        <w:t xml:space="preserve">(</w:t>
      </w:r>
      <w:r w:rsidR="00F148D1">
        <w:rPr>
          <w:rFonts w:ascii="Marianne" w:hAnsi="Marianne" w:cs="Arial"/>
          <w:sz w:val="20"/>
        </w:rPr>
        <w:t xml:space="preserve">2025-66</w:t>
      </w:r>
      <w:r w:rsidRPr="00461FD6" w:rsidR="00051127">
        <w:rPr>
          <w:rFonts w:ascii="Marianne" w:hAnsi="Marianne" w:cs="Arial"/>
          <w:sz w:val="20"/>
        </w:rPr>
        <w:t xml:space="preserve">) </w:t>
      </w:r>
      <w:r w:rsidRPr="00461FD6">
        <w:rPr>
          <w:rFonts w:ascii="Marianne" w:hAnsi="Marianne" w:cs="Arial"/>
          <w:sz w:val="20"/>
        </w:rPr>
        <w:t xml:space="preserve">and any amendments thereto can be downloaded from the French government's electronic procurement platform (PLACE) at the </w:t>
      </w:r>
      <w:r w:rsidRPr="00461FD6" w:rsidR="008875D0">
        <w:rPr>
          <w:rFonts w:ascii="Marianne" w:hAnsi="Marianne" w:cs="Arial"/>
          <w:sz w:val="20"/>
        </w:rPr>
        <w:t xml:space="preserve">following</w:t>
      </w:r>
      <w:r w:rsidRPr="00461FD6">
        <w:rPr>
          <w:rFonts w:ascii="Marianne" w:hAnsi="Marianne" w:cs="Arial"/>
          <w:sz w:val="20"/>
        </w:rPr>
        <w:t xml:space="preserve"> address</w:t>
      </w:r>
      <w:r w:rsidRPr="00461FD6" w:rsidR="008875D0">
        <w:rPr>
          <w:rFonts w:ascii="Marianne" w:hAnsi="Marianne" w:cs="Arial"/>
          <w:sz w:val="20"/>
        </w:rPr>
        <w:t xml:space="preserve">: </w:t>
      </w:r>
    </w:p>
    <w:p w:rsidRPr="008875D0" w:rsidR="008875D0" w:rsidP="00B20478" w:rsidRDefault="00B67454" w14:paraId="715445A6" w14:textId="77777777">
      <w:pPr>
        <w:spacing w:after="120"/>
        <w:jc w:val="both"/>
        <w:rPr>
          <w:rStyle w:val="Lienhypertexte"/>
          <w:rFonts w:ascii="Marianne Light" w:hAnsi="Marianne Light" w:cs="Arial"/>
          <w:i/>
          <w:sz w:val="20"/>
        </w:rPr>
      </w:pPr>
      <w:hyperlink w:history="1" r:id="rId12">
        <w:r w:rsidRPr="008875D0" w:rsidR="008875D0">
          <w:rPr>
            <w:rStyle w:val="Lienhypertexte"/>
            <w:rFonts w:ascii="Marianne Light" w:hAnsi="Marianne Light" w:cs="Arial"/>
            <w:i/>
            <w:sz w:val="20"/>
          </w:rPr>
          <w:t xml:space="preserve">https://www.marches-publics.gouv.fr/?page=entreprise.EntrepriseHome</w:t>
        </w:r>
      </w:hyperlink>
    </w:p>
    <w:p w:rsidRPr="00461FD6" w:rsidR="00F479C6" w:rsidP="00461FD6" w:rsidRDefault="00F479C6" w14:paraId="24A67A96" w14:textId="21E4B66A">
      <w:pPr>
        <w:jc w:val="both"/>
        <w:rPr>
          <w:rFonts w:ascii="Marianne" w:hAnsi="Marianne" w:cs="Arial"/>
          <w:sz w:val="20"/>
        </w:rPr>
      </w:pPr>
      <w:r w:rsidRPr="00461FD6">
        <w:rPr>
          <w:rFonts w:ascii="Marianne" w:hAnsi="Marianne" w:cs="Arial"/>
          <w:sz w:val="20"/>
        </w:rPr>
        <w:t xml:space="preserve">The contracting authority reserves the right to make minor changes to the consultation file no later than </w:t>
      </w:r>
      <w:r w:rsidRPr="00461FD6" w:rsidR="00607AB3">
        <w:rPr>
          <w:rFonts w:ascii="Marianne" w:hAnsi="Marianne" w:cs="Arial"/>
          <w:sz w:val="20"/>
        </w:rPr>
        <w:t xml:space="preserve">six </w:t>
      </w:r>
      <w:r w:rsidRPr="00461FD6">
        <w:rPr>
          <w:rFonts w:ascii="Marianne" w:hAnsi="Marianne" w:cs="Arial"/>
          <w:sz w:val="20"/>
        </w:rPr>
        <w:t xml:space="preserve">days before the deadline for receipt of bids. Candidates must then respond on the basis of the amended file. </w:t>
      </w:r>
    </w:p>
    <w:p w:rsidRPr="00461FD6" w:rsidR="002B1FC9" w:rsidP="00461FD6" w:rsidRDefault="002B1FC9" w14:paraId="1C422DFD" w14:textId="77777777">
      <w:pPr>
        <w:jc w:val="both"/>
        <w:rPr>
          <w:rFonts w:ascii="Marianne" w:hAnsi="Marianne" w:cs="Arial"/>
          <w:sz w:val="20"/>
        </w:rPr>
      </w:pPr>
    </w:p>
    <w:p w:rsidRPr="00461FD6" w:rsidR="00F479C6" w:rsidP="00461FD6" w:rsidRDefault="00F479C6" w14:paraId="21B997A6" w14:textId="565F2CB0">
      <w:pPr>
        <w:jc w:val="both"/>
        <w:rPr>
          <w:rFonts w:ascii="Marianne" w:hAnsi="Marianne" w:cs="Arial"/>
          <w:sz w:val="20"/>
        </w:rPr>
      </w:pPr>
      <w:r w:rsidRPr="00461FD6">
        <w:rPr>
          <w:rFonts w:ascii="Marianne" w:hAnsi="Marianne" w:cs="Arial"/>
          <w:sz w:val="20"/>
        </w:rPr>
        <w:t xml:space="preserve">If, while candidates are reviewing the documents, the deadline for receipt of bids is postponed, the above provision shall apply in accordance with the new date. </w:t>
      </w:r>
    </w:p>
    <w:p w:rsidRPr="00461FD6" w:rsidR="002B1FC9" w:rsidP="00461FD6" w:rsidRDefault="002B1FC9" w14:paraId="153BB4B6" w14:textId="77777777">
      <w:pPr>
        <w:jc w:val="both"/>
        <w:rPr>
          <w:rFonts w:ascii="Marianne" w:hAnsi="Marianne" w:cs="Arial"/>
          <w:sz w:val="20"/>
        </w:rPr>
      </w:pPr>
    </w:p>
    <w:p w:rsidRPr="00461FD6" w:rsidR="00F479C6" w:rsidP="00461FD6" w:rsidRDefault="002B1FC9" w14:paraId="67FB75E6" w14:textId="0F9687EF">
      <w:pPr>
        <w:jc w:val="both"/>
        <w:rPr>
          <w:rFonts w:ascii="Marianne" w:hAnsi="Marianne" w:cs="Arial"/>
          <w:sz w:val="20"/>
        </w:rPr>
      </w:pPr>
      <w:r w:rsidRPr="00461FD6">
        <w:rPr>
          <w:rFonts w:ascii="Marianne" w:hAnsi="Marianne" w:cs="Arial"/>
          <w:sz w:val="20"/>
        </w:rPr>
        <w:t xml:space="preserve">It is therefore recommended that candidates register when downloading the documents in order to receive alerts in the event of any changes. </w:t>
      </w:r>
    </w:p>
    <w:p w:rsidR="002B1FC9" w:rsidP="008F0B12" w:rsidRDefault="002B1FC9" w14:paraId="038237DB" w14:textId="35A58E59">
      <w:pPr>
        <w:spacing w:line="276" w:lineRule="auto"/>
        <w:jc w:val="both"/>
        <w:rPr>
          <w:rFonts w:ascii="Marianne Light" w:hAnsi="Marianne Light" w:cstheme="minorHAnsi"/>
          <w:sz w:val="20"/>
        </w:rPr>
      </w:pPr>
    </w:p>
    <w:p w:rsidRPr="00495E56" w:rsidR="00F55A7C" w:rsidP="002B1FC9" w:rsidRDefault="002B1FC9" w14:paraId="603F6C15" w14:textId="07F08D01">
      <w:pPr>
        <w:jc w:val="both"/>
        <w:rPr>
          <w:rFonts w:ascii="Marianne Light" w:hAnsi="Marianne Light" w:cstheme="minorHAnsi"/>
          <w:noProof/>
          <w:sz w:val="20"/>
        </w:rPr>
      </w:pPr>
      <w:r w:rsidRPr="00461FD6">
        <w:rPr>
          <w:rFonts w:ascii="Marianne" w:hAnsi="Marianne" w:cs="Arial"/>
          <w:sz w:val="20"/>
        </w:rPr>
        <w:t xml:space="preserve">All correspondence relating to the consultation will </w:t>
      </w:r>
      <w:r w:rsidRPr="00461FD6" w:rsidR="001070C1">
        <w:rPr>
          <w:rFonts w:ascii="Marianne" w:hAnsi="Marianne" w:cs="Arial"/>
          <w:sz w:val="20"/>
        </w:rPr>
        <w:t xml:space="preserve">be sent </w:t>
      </w:r>
      <w:r w:rsidRPr="00461FD6">
        <w:rPr>
          <w:rFonts w:ascii="Marianne" w:hAnsi="Marianne" w:cs="Arial"/>
          <w:sz w:val="20"/>
        </w:rPr>
        <w:t xml:space="preserve">to candidates via this platform exclusively to the email address provided by them on PLACE, which will remain valid until the end of the consultation.</w:t>
      </w:r>
    </w:p>
    <w:p w:rsidRPr="00640CC0" w:rsidR="00E14D36" w:rsidP="00CD7180" w:rsidRDefault="00E14D36" w14:paraId="4FBAA976" w14:textId="564D112A">
      <w:pPr>
        <w:pStyle w:val="Titre1"/>
        <w:numPr>
          <w:ilvl w:val="0"/>
          <w:numId w:val="8"/>
        </w:numPr>
        <w:spacing w:after="0"/>
        <w:ind w:start="1423" w:hanging="1423"/>
        <w:jc w:val="both"/>
        <w:rPr>
          <w:rFonts w:ascii="Calibri" w:hAnsi="Calibri" w:cs="Calibri"/>
          <w:bCs/>
        </w:rPr>
      </w:pPr>
      <w:bookmarkStart w:name="_Toc220441356" w:id="42"/>
      <w:r w:rsidRPr="00640CC0">
        <w:rPr>
          <w:rFonts w:ascii="Calibri" w:hAnsi="Calibri" w:cs="Calibri"/>
          <w:bCs/>
        </w:rPr>
        <w:lastRenderedPageBreak/>
      </w:r>
      <w:r w:rsidRPr="00640CC0">
        <w:rPr>
          <w:rFonts w:ascii="Calibri" w:hAnsi="Calibri" w:cs="Calibri"/>
          <w:bCs/>
        </w:rPr>
        <w:t xml:space="preserve">: </w:t>
      </w:r>
      <w:r w:rsidRPr="00640CC0" w:rsidR="00F54818">
        <w:rPr>
          <w:rFonts w:ascii="Calibri" w:hAnsi="Calibri" w:cs="Calibri"/>
          <w:bCs/>
        </w:rPr>
        <w:t xml:space="preserve">Content and </w:t>
      </w:r>
      <w:r w:rsidRPr="00640CC0" w:rsidR="00534023">
        <w:rPr>
          <w:rFonts w:ascii="Calibri" w:hAnsi="Calibri" w:cs="Calibri"/>
          <w:bCs/>
        </w:rPr>
        <w:t xml:space="preserve">presentation </w:t>
      </w:r>
      <w:r w:rsidRPr="00640CC0">
        <w:rPr>
          <w:rFonts w:ascii="Calibri" w:hAnsi="Calibri" w:cs="Calibri"/>
          <w:bCs/>
        </w:rPr>
        <w:t xml:space="preserve">of </w:t>
      </w:r>
      <w:r w:rsidRPr="00640CC0" w:rsidR="00CD77E7">
        <w:rPr>
          <w:rFonts w:ascii="Calibri" w:hAnsi="Calibri" w:cs="Calibri"/>
          <w:bCs/>
        </w:rPr>
        <w:t xml:space="preserve">the </w:t>
      </w:r>
      <w:r w:rsidRPr="00640CC0" w:rsidR="00F54818">
        <w:rPr>
          <w:rFonts w:ascii="Calibri" w:hAnsi="Calibri" w:cs="Calibri"/>
          <w:bCs/>
        </w:rPr>
        <w:t xml:space="preserve">online</w:t>
      </w:r>
      <w:r w:rsidRPr="00640CC0" w:rsidR="00CD77E7">
        <w:rPr>
          <w:rFonts w:ascii="Calibri" w:hAnsi="Calibri" w:cs="Calibri"/>
          <w:bCs/>
        </w:rPr>
        <w:t xml:space="preserve"> response</w:t>
      </w:r>
      <w:bookmarkEnd w:id="42"/>
      <w:r w:rsidRPr="00640CC0" w:rsidR="00F54818">
        <w:rPr>
          <w:rFonts w:ascii="Calibri" w:hAnsi="Calibri" w:cs="Calibri"/>
          <w:bCs/>
        </w:rPr>
        <w:t xml:space="preserve"> </w:t>
      </w:r>
    </w:p>
    <w:p w:rsidRPr="00640CC0" w:rsidR="00CD77E7" w:rsidP="0029047B" w:rsidRDefault="008F0B12" w14:paraId="1AA9845C" w14:textId="71B22CF7">
      <w:pPr>
        <w:widowControl w:val="0"/>
        <w:autoSpaceDE w:val="0"/>
        <w:autoSpaceDN w:val="0"/>
        <w:adjustRightInd w:val="0"/>
        <w:spacing w:after="120"/>
        <w:jc w:val="both"/>
        <w:rPr>
          <w:rFonts w:ascii="Marianne" w:hAnsi="Marianne" w:cs="Arial"/>
          <w:sz w:val="20"/>
        </w:rPr>
      </w:pPr>
      <w:bookmarkStart w:name="_Toc231112049" w:id="43"/>
      <w:bookmarkEnd w:id="41"/>
      <w:r w:rsidRPr="00640CC0">
        <w:rPr>
          <w:rFonts w:ascii="Marianne" w:hAnsi="Marianne" w:cs="Arial"/>
          <w:sz w:val="20"/>
        </w:rPr>
        <w:t xml:space="preserve">An electronic response must be sent </w:t>
      </w:r>
      <w:r w:rsidRPr="00640CC0" w:rsidR="00CD77E7">
        <w:rPr>
          <w:rFonts w:ascii="Marianne" w:hAnsi="Marianne" w:cs="Arial"/>
          <w:sz w:val="20"/>
        </w:rPr>
        <w:t xml:space="preserve">to the following address: </w:t>
      </w:r>
    </w:p>
    <w:p w:rsidRPr="0028017C" w:rsidR="00CD77E7" w:rsidP="00CD77E7" w:rsidRDefault="00B67454" w14:paraId="74476FD9" w14:textId="77777777">
      <w:pPr>
        <w:spacing w:after="120"/>
        <w:jc w:val="center"/>
        <w:rPr>
          <w:rFonts w:ascii="Marianne Light" w:hAnsi="Marianne Light" w:cs="Arial"/>
          <w:color w:val="FF0000"/>
          <w:sz w:val="20"/>
        </w:rPr>
      </w:pPr>
      <w:hyperlink w:history="1" r:id="rId13">
        <w:r w:rsidRPr="0028017C" w:rsidR="00CD77E7">
          <w:rPr>
            <w:rStyle w:val="Lienhypertexte"/>
            <w:rFonts w:ascii="Marianne Light" w:hAnsi="Marianne Light" w:cs="Arial"/>
            <w:sz w:val="20"/>
          </w:rPr>
          <w:t xml:space="preserve">https://www.marches-publics.gouv.fr/?page=entreprise.EntrepriseHome</w:t>
        </w:r>
      </w:hyperlink>
    </w:p>
    <w:p w:rsidRPr="0028017C" w:rsidR="00CD77E7" w:rsidP="00CD77E7" w:rsidRDefault="00CD77E7" w14:paraId="739ABB09" w14:textId="5B73E6C1">
      <w:pPr>
        <w:spacing w:after="120"/>
        <w:jc w:val="center"/>
        <w:rPr>
          <w:rFonts w:ascii="Marianne Light" w:hAnsi="Marianne Light" w:cs="Arial"/>
          <w:color w:val="FF0000"/>
          <w:sz w:val="20"/>
        </w:rPr>
      </w:pPr>
      <w:r w:rsidRPr="0028017C">
        <w:rPr>
          <w:rFonts w:ascii="Marianne Light" w:hAnsi="Marianne Light" w:eastAsia="Lucida Sans Unicode" w:cs="Arial"/>
          <w:kern w:val="1"/>
          <w:sz w:val="20"/>
          <w:lang w:eastAsia="zh-CN" w:bidi="hi-IN"/>
        </w:rPr>
        <w:t xml:space="preserve"> </w:t>
      </w:r>
      <w:r w:rsidRPr="0028017C">
        <w:rPr>
          <w:rFonts w:ascii="Marianne Light" w:hAnsi="Marianne Light" w:cs="Arial"/>
          <w:b/>
          <w:sz w:val="20"/>
        </w:rPr>
        <w:t xml:space="preserve">Before the deadline for submission of bids set out </w:t>
      </w:r>
      <w:r>
        <w:rPr>
          <w:rFonts w:ascii="Marianne Light" w:hAnsi="Marianne Light" w:cs="Arial"/>
          <w:b/>
          <w:sz w:val="20"/>
        </w:rPr>
        <w:t xml:space="preserve">on the cover page of these consultation rules</w:t>
      </w:r>
    </w:p>
    <w:p w:rsidRPr="00640CC0" w:rsidR="00CD77E7" w:rsidP="00CD77E7" w:rsidRDefault="00CD77E7" w14:paraId="120634FE" w14:textId="77777777">
      <w:pPr>
        <w:spacing w:after="120"/>
        <w:rPr>
          <w:rFonts w:ascii="Marianne" w:hAnsi="Marianne" w:cs="Arial"/>
          <w:sz w:val="20"/>
        </w:rPr>
      </w:pPr>
      <w:r w:rsidRPr="00640CC0">
        <w:rPr>
          <w:rFonts w:ascii="Marianne" w:hAnsi="Marianne" w:cs="Arial"/>
          <w:sz w:val="20"/>
        </w:rPr>
        <w:t xml:space="preserve">A user guide for the platform for companies can be downloaded at the following address</w:t>
      </w:r>
      <w:r w:rsidRPr="00640CC0">
        <w:rPr>
          <w:rFonts w:ascii="Marianne" w:hAnsi="Marianne" w:cs="Arial"/>
          <w:sz w:val="20"/>
        </w:rPr>
        <w:t xml:space="preserve">:</w:t>
      </w:r>
    </w:p>
    <w:p w:rsidRPr="0028017C" w:rsidR="00CD77E7" w:rsidP="00CD77E7" w:rsidRDefault="00B67454" w14:paraId="132BBD55" w14:textId="77777777">
      <w:pPr>
        <w:pStyle w:val="ApresTitres"/>
        <w:spacing w:before="0" w:after="120"/>
        <w:rPr>
          <w:rStyle w:val="Lienhypertexte"/>
          <w:rFonts w:ascii="Marianne Light" w:hAnsi="Marianne Light" w:cs="Arial"/>
          <w:sz w:val="20"/>
        </w:rPr>
      </w:pPr>
      <w:hyperlink w:history="1" r:id="rId14">
        <w:r w:rsidRPr="0028017C" w:rsidR="00CD77E7">
          <w:rPr>
            <w:rStyle w:val="Lienhypertexte"/>
            <w:rFonts w:ascii="Marianne Light" w:hAnsi="Marianne Light"/>
            <w:sz w:val="20"/>
          </w:rPr>
          <w:t xml:space="preserve">https://www.marches-publics.gouv.fr/?page=entreprise.EntrepriseGuide&amp;Aide</w:t>
        </w:r>
      </w:hyperlink>
      <w:r w:rsidRPr="0028017C" w:rsidR="00CD77E7">
        <w:rPr>
          <w:rFonts w:ascii="Marianne Light" w:hAnsi="Marianne Light"/>
          <w:sz w:val="20"/>
        </w:rPr>
        <w:t xml:space="preserve"> </w:t>
      </w:r>
    </w:p>
    <w:p w:rsidRPr="00634E03" w:rsidR="00524E18" w:rsidP="00634E03" w:rsidRDefault="00524E18" w14:paraId="1455A5BB" w14:textId="77777777">
      <w:pPr>
        <w:pStyle w:val="Corpsdetexte"/>
        <w:suppressAutoHyphens/>
        <w:jc w:val="both"/>
        <w:rPr>
          <w:rFonts w:ascii="Marianne" w:hAnsi="Marianne" w:cs="Arial"/>
          <w:b w:val="0"/>
          <w:sz w:val="20"/>
        </w:rPr>
      </w:pPr>
      <w:r w:rsidRPr="00634E03">
        <w:rPr>
          <w:rFonts w:ascii="Marianne" w:hAnsi="Marianne" w:cs="Arial"/>
          <w:b w:val="0"/>
          <w:sz w:val="20"/>
        </w:rPr>
        <w:t xml:space="preserve">An electronic signature is required only for the successful bidder, in the commitment document that will be sent to them, and will serve as a signature for all other contract documents.</w:t>
      </w:r>
    </w:p>
    <w:p w:rsidRPr="00640CC0" w:rsidR="008872CB" w:rsidP="00CD77E7" w:rsidRDefault="008872CB" w14:paraId="14C26FC5" w14:textId="77777777">
      <w:pPr>
        <w:spacing w:after="120"/>
        <w:rPr>
          <w:rFonts w:ascii="Marianne" w:hAnsi="Marianne" w:cs="Arial"/>
          <w:sz w:val="20"/>
        </w:rPr>
      </w:pPr>
    </w:p>
    <w:p w:rsidRPr="00EB108F" w:rsidR="00EB108F" w:rsidP="00EB108F" w:rsidRDefault="00DC754F" w14:paraId="4104DA17" w14:textId="77777777">
      <w:pPr>
        <w:pStyle w:val="Titre2"/>
        <w:numPr>
          <w:ilvl w:val="0"/>
          <w:numId w:val="0"/>
        </w:numPr>
        <w:spacing w:before="120"/>
        <w:jc w:val="both"/>
        <w:rPr>
          <w:rFonts w:ascii="Marianne" w:hAnsi="Marianne" w:cs="Arial"/>
          <w:sz w:val="22"/>
          <w:szCs w:val="22"/>
        </w:rPr>
      </w:pPr>
      <w:bookmarkStart w:name="_Toc220441357" w:id="44"/>
      <w:r w:rsidRPr="00640CC0">
        <w:rPr>
          <w:rFonts w:ascii="Marianne" w:hAnsi="Marianne" w:cs="Arial"/>
          <w:sz w:val="22"/>
          <w:szCs w:val="22"/>
        </w:rPr>
        <w:t xml:space="preserve">4.1 </w:t>
      </w:r>
      <w:r w:rsidRPr="00640CC0" w:rsidR="008A060B">
        <w:rPr>
          <w:rFonts w:ascii="Marianne" w:hAnsi="Marianne" w:cs="Arial"/>
          <w:sz w:val="22"/>
          <w:szCs w:val="22"/>
        </w:rPr>
        <w:t xml:space="preserve">– </w:t>
      </w:r>
      <w:r w:rsidRPr="00EB108F" w:rsidR="00EB108F">
        <w:rPr>
          <w:rFonts w:ascii="Marianne" w:hAnsi="Marianne" w:cs="Arial"/>
          <w:sz w:val="22"/>
          <w:szCs w:val="22"/>
        </w:rPr>
        <w:t xml:space="preserve">Information and documents required for the application</w:t>
      </w:r>
      <w:bookmarkEnd w:id="44"/>
    </w:p>
    <w:bookmarkEnd w:id="43"/>
    <w:p w:rsidRPr="00747949" w:rsidR="00EB108F" w:rsidP="00EB108F" w:rsidRDefault="00EB108F" w14:paraId="31057695" w14:textId="77777777">
      <w:pPr>
        <w:rPr>
          <w:rFonts w:ascii="Marianne" w:hAnsi="Marianne" w:cs="Arial"/>
          <w:sz w:val="20"/>
        </w:rPr>
      </w:pPr>
      <w:r w:rsidRPr="00747949">
        <w:rPr>
          <w:rFonts w:ascii="Marianne" w:hAnsi="Marianne" w:cs="Arial"/>
          <w:sz w:val="20"/>
        </w:rPr>
        <w:t xml:space="preserve">Candidates are encouraged to submit their applications in the form of an electronic European Single Procurement Document (ESPD).</w:t>
      </w:r>
    </w:p>
    <w:p w:rsidRPr="00747949" w:rsidR="00EB108F" w:rsidP="00EB108F" w:rsidRDefault="00EB108F" w14:paraId="39A2FB69" w14:textId="77777777">
      <w:pPr>
        <w:rPr>
          <w:rFonts w:ascii="Marianne" w:hAnsi="Marianne" w:cs="Arial"/>
          <w:sz w:val="20"/>
        </w:rPr>
      </w:pPr>
      <w:r w:rsidRPr="00747949">
        <w:rPr>
          <w:rFonts w:ascii="Marianne" w:hAnsi="Marianne" w:cs="Arial"/>
          <w:sz w:val="20"/>
        </w:rPr>
        <w:t xml:space="preserve">This method of response is intended to replace the DC1 and DC2 forms. Only the successful bidder is required to sign the commitment document, which will include the signatures on the application documents.</w:t>
      </w:r>
    </w:p>
    <w:p w:rsidR="00EB108F" w:rsidP="00EB108F" w:rsidRDefault="00EB108F" w14:paraId="3C93B759" w14:textId="77777777"/>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9629"/>
      </w:tblGrid>
      <w:tr w:rsidR="00EB108F" w:rsidTr="00FD2F60" w14:paraId="7C3CFAA1" w14:textId="77777777">
        <w:trPr>
          <w:jc w:val="center"/>
        </w:trPr>
        <w:tc>
          <w:tcPr>
            <w:tcW w:w="0" w:type="auto"/>
            <w:shd w:val="clear" w:color="auto" w:fill="auto"/>
            <w:vAlign w:val="center"/>
          </w:tcPr>
          <w:p w:rsidR="00EB108F" w:rsidP="00FD2F60" w:rsidRDefault="00EB108F" w14:paraId="09EDA0C2" w14:textId="77777777">
            <w:pPr>
              <w:widowControl w:val="0"/>
              <w:spacing w:line="276" w:lineRule="auto"/>
              <w:jc w:val="center"/>
              <w:rPr>
                <w:rFonts w:cstheme="minorHAnsi"/>
              </w:rPr>
            </w:pPr>
            <w:r w:rsidRPr="00747949">
              <w:rPr>
                <w:rFonts w:ascii="Marianne" w:hAnsi="Marianne" w:cs="Arial"/>
                <w:sz w:val="20"/>
              </w:rPr>
              <w:t xml:space="preserve">The ESPD form is available on the Ministry of Finance's CHORUS PRO website at the following address</w:t>
            </w:r>
            <w:r w:rsidRPr="00747949">
              <w:rPr>
                <w:rFonts w:ascii="Marianne" w:hAnsi="Marianne" w:cs="Arial"/>
                <w:sz w:val="20"/>
              </w:rPr>
              <w:t xml:space="preserve">:</w:t>
            </w:r>
            <w:hyperlink w:tooltip="https://dume.chorus-pro.gouv.fr" w:history="1" r:id="rId15">
              <w:r w:rsidRPr="00747949">
                <w:rPr>
                  <w:rStyle w:val="Lienhypertexte"/>
                  <w:rFonts w:ascii="Marianne Light" w:hAnsi="Marianne Light"/>
                  <w:sz w:val="20"/>
                </w:rPr>
                <w:t xml:space="preserve"> https://dume.chorus-pro.gouv.fr</w:t>
              </w:r>
            </w:hyperlink>
          </w:p>
        </w:tc>
      </w:tr>
    </w:tbl>
    <w:p w:rsidRPr="00747949" w:rsidR="00EB108F" w:rsidP="00EB108F" w:rsidRDefault="00EB108F" w14:paraId="4A67EF9E" w14:textId="77777777">
      <w:pPr>
        <w:rPr>
          <w:rFonts w:ascii="Marianne" w:hAnsi="Marianne" w:cs="Arial"/>
          <w:sz w:val="20"/>
        </w:rPr>
      </w:pPr>
      <w:r w:rsidRPr="00747949">
        <w:rPr>
          <w:rFonts w:ascii="Marianne" w:hAnsi="Marianne" w:cs="Arial"/>
          <w:sz w:val="20"/>
        </w:rPr>
        <w:t xml:space="preserve">Only the ESPD in .xml format is valid.</w:t>
      </w:r>
    </w:p>
    <w:p w:rsidRPr="00747949" w:rsidR="00EB108F" w:rsidP="00747949" w:rsidRDefault="00EB108F" w14:paraId="1060676E" w14:textId="77777777">
      <w:pPr>
        <w:jc w:val="both"/>
        <w:rPr>
          <w:rFonts w:ascii="Marianne" w:hAnsi="Marianne" w:cs="Arial"/>
          <w:sz w:val="20"/>
        </w:rPr>
      </w:pPr>
      <w:r w:rsidRPr="00747949">
        <w:rPr>
          <w:rFonts w:ascii="Marianne" w:hAnsi="Marianne" w:cs="Arial"/>
          <w:sz w:val="20"/>
        </w:rPr>
        <w:t xml:space="preserve">After creating your ESPD, please make a copy in </w:t>
      </w:r>
      <w:r w:rsidRPr="00747949">
        <w:rPr>
          <w:rFonts w:ascii="Marianne" w:hAnsi="Marianne" w:cs="Arial"/>
          <w:sz w:val="20"/>
        </w:rPr>
        <w:t xml:space="preserve">PDF</w:t>
      </w:r>
      <w:r w:rsidRPr="00747949">
        <w:rPr>
          <w:rFonts w:ascii="Marianne" w:hAnsi="Marianne" w:cs="Arial"/>
          <w:sz w:val="20"/>
        </w:rPr>
        <w:t xml:space="preserve"> format </w:t>
      </w:r>
      <w:r w:rsidRPr="00747949">
        <w:rPr>
          <w:rFonts w:ascii="Marianne" w:hAnsi="Marianne" w:cs="Arial"/>
          <w:sz w:val="20"/>
        </w:rPr>
        <w:t xml:space="preserve">and attach it to your bid.</w:t>
      </w:r>
    </w:p>
    <w:p w:rsidRPr="00747949" w:rsidR="00EB108F" w:rsidP="00747949" w:rsidRDefault="00EB108F" w14:paraId="5D6C9112" w14:textId="77777777">
      <w:pPr>
        <w:jc w:val="both"/>
        <w:rPr>
          <w:rFonts w:ascii="Marianne" w:hAnsi="Marianne" w:cs="Arial"/>
          <w:sz w:val="20"/>
        </w:rPr>
      </w:pPr>
      <w:r w:rsidRPr="00747949">
        <w:rPr>
          <w:rFonts w:ascii="Marianne" w:hAnsi="Marianne" w:cs="Arial"/>
          <w:sz w:val="20"/>
        </w:rPr>
        <w:t xml:space="preserve">If, in the event of a technical problem with the</w:t>
      </w:r>
      <w:hyperlink w:tooltip="https://dume.chorus-pro.gouv.fr/#/" w:history="1" w:anchor="/" r:id="rId16">
        <w:r w:rsidRPr="00747949">
          <w:rPr>
            <w:rStyle w:val="Lienhypertexte"/>
            <w:rFonts w:ascii="Marianne Light" w:hAnsi="Marianne Light"/>
            <w:sz w:val="20"/>
          </w:rPr>
          <w:t xml:space="preserve"> https://dume.chorus-pro.gouv.fr/#/</w:t>
        </w:r>
      </w:hyperlink>
      <w:r w:rsidRPr="00747949">
        <w:rPr>
          <w:rStyle w:val="Lienhypertexte"/>
          <w:rFonts w:ascii="Marianne Light" w:hAnsi="Marianne Light"/>
          <w:sz w:val="20"/>
        </w:rPr>
        <w:t xml:space="preserve"> </w:t>
      </w:r>
      <w:r>
        <w:rPr>
          <w:lang w:eastAsia="ar-SA"/>
        </w:rPr>
        <w:t xml:space="preserve">platform, </w:t>
      </w:r>
      <w:r w:rsidRPr="00747949">
        <w:rPr>
          <w:rFonts w:ascii="Marianne" w:hAnsi="Marianne" w:cs="Arial"/>
          <w:sz w:val="20"/>
        </w:rPr>
        <w:t xml:space="preserve">the candidate is unable to provide the information and documents requested by the Contracting Authority, they are authorized to prove their economic and financial capacity by any other means deemed appropriate by the Contracting Authority (including through the DC1, DC2, </w:t>
      </w:r>
      <w:r w:rsidRPr="00747949">
        <w:rPr>
          <w:rFonts w:ascii="Marianne" w:hAnsi="Marianne" w:cs="Arial"/>
          <w:sz w:val="20"/>
        </w:rPr>
        <w:t xml:space="preserve">etc.</w:t>
      </w:r>
      <w:r w:rsidRPr="00747949">
        <w:rPr>
          <w:rFonts w:ascii="Marianne" w:hAnsi="Marianne" w:cs="Arial"/>
          <w:sz w:val="20"/>
        </w:rPr>
        <w:t xml:space="preserve"> forms</w:t>
      </w:r>
      <w:r w:rsidRPr="00747949">
        <w:rPr>
          <w:rFonts w:ascii="Marianne" w:hAnsi="Marianne" w:cs="Arial"/>
          <w:sz w:val="20"/>
        </w:rPr>
        <w:t xml:space="preserve">).</w:t>
      </w:r>
    </w:p>
    <w:p w:rsidRPr="00747949" w:rsidR="00EB108F" w:rsidP="00EB108F" w:rsidRDefault="00EB108F" w14:paraId="29063C87" w14:textId="77777777">
      <w:pPr>
        <w:spacing w:before="240"/>
        <w:rPr>
          <w:rStyle w:val="Lienhypertexte"/>
          <w:rFonts w:ascii="Marianne Light" w:hAnsi="Marianne Light"/>
          <w:sz w:val="20"/>
        </w:rPr>
      </w:pPr>
      <w:r w:rsidRPr="00747949">
        <w:rPr>
          <w:rFonts w:ascii="Marianne" w:hAnsi="Marianne" w:cs="Arial"/>
          <w:sz w:val="20"/>
        </w:rPr>
        <w:t xml:space="preserve">Information requested in the application in the ESPD or via the </w:t>
      </w:r>
      <w:hyperlink w:tooltip="https://www.economie.gouv.fr/daj/formulaires-declaration-du-candidat" w:history="1" r:id="rId17">
        <w:r w:rsidRPr="00747949">
          <w:rPr>
            <w:rStyle w:val="Lienhypertexte"/>
            <w:rFonts w:ascii="Marianne Light" w:hAnsi="Marianne Light"/>
            <w:b/>
            <w:sz w:val="20"/>
          </w:rPr>
          <w:t xml:space="preserve">DC1 and DC2 form templates</w:t>
        </w:r>
      </w:hyperlink>
    </w:p>
    <w:p w:rsidRPr="00747949" w:rsidR="00EB108F" w:rsidP="00CD7180" w:rsidRDefault="00EB108F" w14:paraId="6F4CCA7A" w14:textId="77777777">
      <w:pPr>
        <w:pStyle w:val="Paragraphedeliste"/>
        <w:numPr>
          <w:ilvl w:val="0"/>
          <w:numId w:val="14"/>
        </w:numPr>
        <w:spacing w:before="120"/>
        <w:jc w:val="both"/>
        <w:rPr>
          <w:rFonts w:ascii="Marianne" w:hAnsi="Marianne" w:eastAsia="Times New Roman" w:cs="Arial"/>
          <w:sz w:val="20"/>
          <w:szCs w:val="20"/>
        </w:rPr>
      </w:pPr>
      <w:r w:rsidRPr="00747949">
        <w:rPr>
          <w:rFonts w:ascii="Marianne" w:hAnsi="Marianne" w:eastAsia="Times New Roman" w:cs="Arial"/>
          <w:sz w:val="20"/>
          <w:szCs w:val="20"/>
        </w:rPr>
        <w:t xml:space="preserve">Identification and prohibitions on bidding</w:t>
      </w:r>
    </w:p>
    <w:p w:rsidR="002724AC" w:rsidP="00C13317" w:rsidRDefault="00B67454" w14:paraId="7AEB9FA2" w14:textId="2BD95975">
      <w:pPr>
        <w:ind w:start="360" w:end="-1"/>
        <w:rPr>
          <w:rFonts w:ascii="Marianne" w:hAnsi="Marianne" w:cs="Arial"/>
          <w:sz w:val="20"/>
        </w:rPr>
      </w:pPr>
      <w:sdt>
        <w:sdtPr>
          <w:rPr>
            <w:rFonts w:ascii="Marianne" w:hAnsi="Marianne" w:cs="Arial"/>
            <w:sz w:val="20"/>
          </w:rPr>
          <w:id w:val="2114780157"/>
          <w14:checkbox>
            <w14:checked w14:val="1"/>
            <w14:checkedState w14:font="MS Gothic" w14:val="2612"/>
            <w14:uncheckedState w14:font="MS Gothic" w14:val="2610"/>
          </w14:checkbox>
        </w:sdtPr>
        <w:sdtEndPr/>
        <w:sdtContent>
          <w:r w:rsidRPr="00747949" w:rsidR="00EB108F">
            <w:rPr>
              <w:rFonts w:ascii="Segoe UI Symbol" w:hAnsi="Segoe UI Symbol" w:cs="Segoe UI Symbol"/>
              <w:sz w:val="20"/>
            </w:rPr>
            <w:t xml:space="preserve">☒ </w:t>
          </w:r>
        </w:sdtContent>
      </w:sdt>
      <w:r w:rsidRPr="00747949" w:rsidR="00EB108F">
        <w:rPr>
          <w:rFonts w:ascii="Marianne" w:hAnsi="Marianne" w:cs="Arial"/>
          <w:sz w:val="20"/>
        </w:rPr>
        <w:t xml:space="preserve">ESPD or duly completed application letter (based on the model in form DC 1) including the sworn statement (relating to prohibitions on bidding) in accordance with Article R2143-3 of the Public Procurement Code:  </w:t>
      </w:r>
    </w:p>
    <w:p w:rsidR="000B5EAD" w:rsidP="00C13317" w:rsidRDefault="000B5EAD" w14:paraId="4C499EB1" w14:textId="4CDEC859">
      <w:pPr>
        <w:ind w:start="360" w:end="-1"/>
      </w:pPr>
    </w:p>
    <w:p w:rsidRPr="008A0E4C" w:rsidR="00501486" w:rsidP="00501486" w:rsidRDefault="00501486" w14:paraId="669E64AA" w14:textId="74FC5E5C">
      <w:pPr>
        <w:ind w:start="360" w:end="-1"/>
        <w:rPr>
          <w:rFonts w:ascii="Marianne" w:hAnsi="Marianne" w:cstheme="minorHAnsi"/>
          <w:noProof/>
          <w:sz w:val="20"/>
        </w:rPr>
      </w:pPr>
      <w:bookmarkStart w:name="_Toc231112050" w:id="45"/>
      <w:r w:rsidRPr="008A0E4C">
        <w:rPr>
          <w:rFonts w:ascii="Marianne" w:hAnsi="Marianne" w:cstheme="minorHAnsi"/>
          <w:noProof/>
          <w:sz w:val="20"/>
        </w:rPr>
        <w:t xml:space="preserve">"The candidate shall submit in support of their application:</w:t>
      </w:r>
    </w:p>
    <w:p w:rsidRPr="008A0E4C" w:rsidR="00501486" w:rsidP="00CD7180" w:rsidRDefault="00501486" w14:paraId="6588C9B0" w14:textId="77777777">
      <w:pPr>
        <w:pStyle w:val="Paragraphedeliste"/>
        <w:numPr>
          <w:ilvl w:val="0"/>
          <w:numId w:val="12"/>
        </w:numPr>
        <w:tabs>
          <w:tab w:val="left" w:pos="284"/>
        </w:tabs>
        <w:spacing w:before="120"/>
        <w:ind w:start="426" w:end="-1" w:firstLine="0"/>
        <w:jc w:val="both"/>
        <w:rPr>
          <w:rFonts w:ascii="Marianne" w:hAnsi="Marianne" w:eastAsia="Times New Roman" w:cstheme="minorHAnsi"/>
          <w:noProof/>
          <w:sz w:val="20"/>
          <w:szCs w:val="20"/>
        </w:rPr>
      </w:pPr>
      <w:r w:rsidRPr="008A0E4C">
        <w:rPr>
          <w:rFonts w:ascii="Marianne" w:hAnsi="Marianne" w:eastAsia="Times New Roman" w:cstheme="minorHAnsi"/>
          <w:noProof/>
          <w:sz w:val="20"/>
          <w:szCs w:val="20"/>
        </w:rPr>
        <w:t xml:space="preserve">A sworn statement certifying that they do not fall under any of the cases mentioned in Articles L2141-1 to L2141-5 and L2141-7 to L2141-11, in particular that they satisfy the obligations concerning the employment of disabled workers defined in Articles L5212-1 to L5212-11 of the Labor Code; </w:t>
      </w:r>
    </w:p>
    <w:p w:rsidRPr="008A0E4C" w:rsidR="00501486" w:rsidP="00CD7180" w:rsidRDefault="00501486" w14:paraId="4BAE4F69" w14:textId="77777777">
      <w:pPr>
        <w:pStyle w:val="Paragraphedeliste"/>
        <w:numPr>
          <w:ilvl w:val="0"/>
          <w:numId w:val="12"/>
        </w:numPr>
        <w:tabs>
          <w:tab w:val="left" w:pos="284"/>
        </w:tabs>
        <w:spacing w:before="120"/>
        <w:ind w:start="426" w:end="-1" w:firstLine="0"/>
        <w:jc w:val="both"/>
        <w:rPr>
          <w:rFonts w:ascii="Marianne" w:hAnsi="Marianne" w:eastAsia="Times New Roman" w:cstheme="minorHAnsi"/>
          <w:noProof/>
          <w:sz w:val="20"/>
          <w:szCs w:val="20"/>
        </w:rPr>
      </w:pPr>
      <w:r w:rsidRPr="008A0E4C">
        <w:rPr>
          <w:rFonts w:ascii="Marianne" w:hAnsi="Marianne" w:eastAsia="Times New Roman" w:cstheme="minorHAnsi"/>
          <w:noProof/>
          <w:sz w:val="20"/>
          <w:szCs w:val="20"/>
        </w:rPr>
        <w:t xml:space="preserve">The information requested by the purchaser for the purpose of verifying the candidate's suitability to perform the professional activity, economic and financial capacity, and technical and professional capabilities</w:t>
      </w:r>
      <w:r w:rsidRPr="008A0E4C">
        <w:rPr>
          <w:rFonts w:ascii="Marianne" w:hAnsi="Marianne" w:eastAsia="Times New Roman" w:cstheme="minorHAnsi"/>
          <w:noProof/>
          <w:sz w:val="20"/>
          <w:szCs w:val="20"/>
        </w:rPr>
        <w:t xml:space="preserve">.</w:t>
      </w:r>
    </w:p>
    <w:p w:rsidRPr="008A0E4C" w:rsidR="00501486" w:rsidP="00CD7180" w:rsidRDefault="00501486" w14:paraId="408595D9" w14:textId="77777777">
      <w:pPr>
        <w:pStyle w:val="Paragraphedeliste"/>
        <w:numPr>
          <w:ilvl w:val="0"/>
          <w:numId w:val="14"/>
        </w:numPr>
        <w:spacing w:before="120"/>
        <w:jc w:val="both"/>
        <w:rPr>
          <w:rFonts w:ascii="Marianne" w:hAnsi="Marianne" w:eastAsia="Times New Roman" w:cstheme="minorHAnsi"/>
          <w:noProof/>
          <w:sz w:val="20"/>
          <w:szCs w:val="20"/>
        </w:rPr>
      </w:pPr>
      <w:r w:rsidRPr="008A0E4C">
        <w:rPr>
          <w:rFonts w:ascii="Marianne" w:hAnsi="Marianne" w:eastAsia="Times New Roman" w:cstheme="minorHAnsi"/>
          <w:noProof/>
          <w:sz w:val="20"/>
          <w:szCs w:val="20"/>
        </w:rPr>
        <w:t xml:space="preserve">Conditions for participation relating to the professional suitability, economic and financial capacity, and technical and professional capabilities of candidates </w:t>
      </w:r>
    </w:p>
    <w:p w:rsidRPr="008A0E4C" w:rsidR="00C73987" w:rsidP="00501486" w:rsidRDefault="00C73987" w14:paraId="139B369B" w14:textId="77777777">
      <w:pPr>
        <w:ind w:start="709" w:end="-1"/>
        <w:rPr>
          <w:rFonts w:ascii="Marianne" w:hAnsi="Marianne" w:cstheme="minorHAnsi"/>
          <w:noProof/>
          <w:sz w:val="20"/>
        </w:rPr>
      </w:pPr>
    </w:p>
    <w:p w:rsidRPr="008A0E4C" w:rsidR="00501486" w:rsidP="00CD7180" w:rsidRDefault="00501486" w14:paraId="4CFCA65B" w14:textId="77777777">
      <w:pPr>
        <w:pStyle w:val="Paragraphedeliste"/>
        <w:numPr>
          <w:ilvl w:val="0"/>
          <w:numId w:val="13"/>
        </w:numPr>
        <w:tabs>
          <w:tab w:val="left" w:pos="284"/>
        </w:tabs>
        <w:spacing w:before="120"/>
        <w:ind w:start="0" w:end="-1" w:firstLine="0"/>
        <w:jc w:val="both"/>
        <w:rPr>
          <w:rFonts w:ascii="Marianne" w:hAnsi="Marianne" w:eastAsia="Times New Roman" w:cstheme="minorHAnsi"/>
          <w:noProof/>
          <w:sz w:val="20"/>
          <w:szCs w:val="20"/>
        </w:rPr>
      </w:pPr>
      <w:r w:rsidRPr="008A0E4C">
        <w:rPr>
          <w:rFonts w:ascii="Marianne" w:hAnsi="Marianne" w:eastAsia="Times New Roman" w:cstheme="minorHAnsi"/>
          <w:noProof/>
          <w:sz w:val="20"/>
          <w:szCs w:val="20"/>
        </w:rPr>
        <w:t xml:space="preserve">Economic and financial capacity </w:t>
      </w:r>
    </w:p>
    <w:p w:rsidRPr="008A0E4C" w:rsidR="00501486" w:rsidP="00501486" w:rsidRDefault="00B67454" w14:paraId="1386CC2D" w14:textId="77777777">
      <w:pPr>
        <w:ind w:start="709" w:end="-1"/>
        <w:rPr>
          <w:rFonts w:ascii="Marianne" w:hAnsi="Marianne" w:cstheme="minorHAnsi"/>
          <w:noProof/>
          <w:sz w:val="20"/>
        </w:rPr>
      </w:pPr>
      <w:sdt>
        <w:sdtPr>
          <w:rPr>
            <w:rFonts w:ascii="Marianne" w:hAnsi="Marianne" w:cstheme="minorHAnsi"/>
            <w:noProof/>
            <w:sz w:val="20"/>
          </w:rPr>
          <w:id w:val="306052086"/>
          <w14:checkbox>
            <w14:checked w14:val="1"/>
            <w14:checkedState w14:font="MS Gothic" w14:val="2612"/>
            <w14:uncheckedState w14:font="MS Gothic" w14:val="2610"/>
          </w14:checkbox>
        </w:sdtPr>
        <w:sdtEndPr/>
        <w:sdtContent>
          <w:r w:rsidRPr="008A0E4C" w:rsidR="00501486">
            <w:rPr>
              <w:rFonts w:ascii="Segoe UI Symbol" w:hAnsi="Segoe UI Symbol" w:cs="Segoe UI Symbol"/>
              <w:noProof/>
              <w:sz w:val="20"/>
            </w:rPr>
            <w:t xml:space="preserve">☒ </w:t>
          </w:r>
        </w:sdtContent>
      </w:sdt>
      <w:r w:rsidRPr="008A0E4C" w:rsidR="00501486">
        <w:rPr>
          <w:rFonts w:ascii="Marianne" w:hAnsi="Marianne" w:cstheme="minorHAnsi"/>
          <w:noProof/>
          <w:sz w:val="20"/>
        </w:rPr>
        <w:t xml:space="preserve">Overall annual turnover for the last three financial years </w:t>
      </w:r>
    </w:p>
    <w:p w:rsidRPr="008A0E4C" w:rsidR="00501486" w:rsidP="00501486" w:rsidRDefault="00B67454" w14:paraId="35538907" w14:textId="77777777">
      <w:pPr>
        <w:ind w:start="709" w:end="-1"/>
        <w:rPr>
          <w:rFonts w:ascii="Marianne" w:hAnsi="Marianne" w:cstheme="minorHAnsi"/>
          <w:noProof/>
          <w:sz w:val="20"/>
        </w:rPr>
      </w:pPr>
      <w:sdt>
        <w:sdtPr>
          <w:rPr>
            <w:rFonts w:ascii="Marianne" w:hAnsi="Marianne" w:cstheme="minorHAnsi"/>
            <w:noProof/>
            <w:sz w:val="20"/>
          </w:rPr>
          <w:id w:val="-122149667"/>
          <w14:checkbox>
            <w14:checked w14:val="1"/>
            <w14:checkedState w14:font="MS Gothic" w14:val="2612"/>
            <w14:uncheckedState w14:font="MS Gothic" w14:val="2610"/>
          </w14:checkbox>
        </w:sdtPr>
        <w:sdtEndPr/>
        <w:sdtContent>
          <w:r w:rsidRPr="008A0E4C" w:rsidR="00501486">
            <w:rPr>
              <w:rFonts w:ascii="Segoe UI Symbol" w:hAnsi="Segoe UI Symbol" w:cs="Segoe UI Symbol"/>
              <w:noProof/>
              <w:sz w:val="20"/>
            </w:rPr>
            <w:t xml:space="preserve">☒ </w:t>
          </w:r>
        </w:sdtContent>
      </w:sdt>
      <w:r w:rsidRPr="008A0E4C" w:rsidR="00501486">
        <w:rPr>
          <w:rFonts w:ascii="Marianne" w:hAnsi="Marianne" w:cstheme="minorHAnsi"/>
          <w:noProof/>
          <w:sz w:val="20"/>
        </w:rPr>
        <w:t xml:space="preserve">Annual turnover in the field of activity over the last three financial years </w:t>
      </w:r>
    </w:p>
    <w:p w:rsidRPr="008A0E4C" w:rsidR="00501486" w:rsidP="00CD7180" w:rsidRDefault="00501486" w14:paraId="41F6358A" w14:textId="77777777">
      <w:pPr>
        <w:pStyle w:val="Paragraphedeliste"/>
        <w:numPr>
          <w:ilvl w:val="0"/>
          <w:numId w:val="13"/>
        </w:numPr>
        <w:tabs>
          <w:tab w:val="left" w:pos="284"/>
        </w:tabs>
        <w:spacing w:before="120"/>
        <w:ind w:start="0" w:end="-1" w:firstLine="0"/>
        <w:jc w:val="both"/>
        <w:rPr>
          <w:rFonts w:ascii="Marianne" w:hAnsi="Marianne" w:eastAsia="Times New Roman" w:cstheme="minorHAnsi"/>
          <w:noProof/>
          <w:sz w:val="20"/>
          <w:szCs w:val="20"/>
        </w:rPr>
      </w:pPr>
      <w:r w:rsidRPr="008A0E4C">
        <w:rPr>
          <w:rFonts w:ascii="Marianne" w:hAnsi="Marianne" w:eastAsia="Times New Roman" w:cstheme="minorHAnsi"/>
          <w:noProof/>
          <w:sz w:val="20"/>
          <w:szCs w:val="20"/>
        </w:rPr>
        <w:t xml:space="preserve">Technical and professional capacity </w:t>
      </w:r>
    </w:p>
    <w:p w:rsidRPr="008A0E4C" w:rsidR="00501486" w:rsidP="00501486" w:rsidRDefault="00B67454" w14:paraId="1D70CBBF" w14:textId="77777777">
      <w:pPr>
        <w:ind w:start="709" w:end="-1"/>
        <w:rPr>
          <w:rFonts w:ascii="Marianne" w:hAnsi="Marianne" w:cstheme="minorHAnsi"/>
          <w:noProof/>
          <w:sz w:val="20"/>
        </w:rPr>
      </w:pPr>
      <w:sdt>
        <w:sdtPr>
          <w:rPr>
            <w:rFonts w:ascii="Marianne" w:hAnsi="Marianne" w:cstheme="minorHAnsi"/>
            <w:noProof/>
            <w:sz w:val="20"/>
          </w:rPr>
          <w:id w:val="205060956"/>
          <w14:checkbox>
            <w14:checked w14:val="1"/>
            <w14:checkedState w14:font="MS Gothic" w14:val="2612"/>
            <w14:uncheckedState w14:font="MS Gothic" w14:val="2610"/>
          </w14:checkbox>
        </w:sdtPr>
        <w:sdtEndPr/>
        <w:sdtContent>
          <w:r w:rsidRPr="008A0E4C" w:rsidR="00501486">
            <w:rPr>
              <w:rFonts w:ascii="Segoe UI Symbol" w:hAnsi="Segoe UI Symbol" w:cs="Segoe UI Symbol"/>
              <w:noProof/>
              <w:sz w:val="20"/>
            </w:rPr>
            <w:t xml:space="preserve">☒ </w:t>
          </w:r>
        </w:sdtContent>
      </w:sdt>
      <w:r w:rsidRPr="008A0E4C" w:rsidR="00501486">
        <w:rPr>
          <w:rFonts w:ascii="Marianne" w:hAnsi="Marianne" w:cstheme="minorHAnsi"/>
          <w:noProof/>
          <w:sz w:val="20"/>
        </w:rPr>
        <w:t xml:space="preserve">Description of the main services provided in the last three financial years</w:t>
      </w:r>
    </w:p>
    <w:p w:rsidRPr="008A0E4C" w:rsidR="00501486" w:rsidP="00501486" w:rsidRDefault="00B67454" w14:paraId="0B452559" w14:textId="77777777">
      <w:pPr>
        <w:ind w:start="709" w:end="-1"/>
        <w:rPr>
          <w:rFonts w:ascii="Marianne" w:hAnsi="Marianne" w:cstheme="minorHAnsi"/>
          <w:noProof/>
          <w:sz w:val="20"/>
        </w:rPr>
      </w:pPr>
      <w:sdt>
        <w:sdtPr>
          <w:rPr>
            <w:rFonts w:ascii="Marianne" w:hAnsi="Marianne" w:cstheme="minorHAnsi"/>
            <w:noProof/>
            <w:sz w:val="20"/>
          </w:rPr>
          <w:id w:val="1072545146"/>
          <w14:checkbox>
            <w14:checked w14:val="1"/>
            <w14:checkedState w14:font="MS Gothic" w14:val="2612"/>
            <w14:uncheckedState w14:font="MS Gothic" w14:val="2610"/>
          </w14:checkbox>
        </w:sdtPr>
        <w:sdtEndPr/>
        <w:sdtContent>
          <w:r w:rsidRPr="008A0E4C" w:rsidR="00501486">
            <w:rPr>
              <w:rFonts w:ascii="Segoe UI Symbol" w:hAnsi="Segoe UI Symbol" w:cs="Segoe UI Symbol"/>
              <w:noProof/>
              <w:sz w:val="20"/>
            </w:rPr>
            <w:t xml:space="preserve">☒ </w:t>
          </w:r>
        </w:sdtContent>
      </w:sdt>
      <w:r w:rsidRPr="008A0E4C" w:rsidR="00501486">
        <w:rPr>
          <w:rFonts w:ascii="Marianne" w:hAnsi="Marianne" w:cstheme="minorHAnsi"/>
          <w:noProof/>
          <w:sz w:val="20"/>
        </w:rPr>
        <w:t xml:space="preserve">Average annual workforce over the last three financial years</w:t>
      </w:r>
    </w:p>
    <w:p w:rsidRPr="008A0E4C" w:rsidR="00501486" w:rsidP="00CD7180" w:rsidRDefault="00501486" w14:paraId="4C45CF30" w14:textId="77777777">
      <w:pPr>
        <w:pStyle w:val="Paragraphedeliste"/>
        <w:numPr>
          <w:ilvl w:val="0"/>
          <w:numId w:val="15"/>
        </w:numPr>
        <w:spacing w:before="120"/>
        <w:ind w:end="-1"/>
        <w:jc w:val="both"/>
        <w:rPr>
          <w:rFonts w:ascii="Marianne" w:hAnsi="Marianne" w:eastAsia="Times New Roman" w:cstheme="minorHAnsi"/>
          <w:noProof/>
          <w:sz w:val="20"/>
          <w:szCs w:val="20"/>
        </w:rPr>
      </w:pPr>
      <w:r w:rsidRPr="008A0E4C">
        <w:rPr>
          <w:rFonts w:ascii="Marianne" w:hAnsi="Marianne" w:eastAsia="Times New Roman" w:cstheme="minorHAnsi"/>
          <w:noProof/>
          <w:sz w:val="20"/>
          <w:szCs w:val="20"/>
        </w:rPr>
        <w:t xml:space="preserve">To demonstrate its professional, technical, or financial capacity, a company may submit its application in a consortium with other companies.</w:t>
      </w:r>
    </w:p>
    <w:p w:rsidRPr="008A0E4C" w:rsidR="00501486" w:rsidP="000B5EAD" w:rsidRDefault="00501486" w14:paraId="2D2A4EE9" w14:textId="77777777">
      <w:pPr>
        <w:ind w:start="360"/>
        <w:jc w:val="both"/>
        <w:rPr>
          <w:rFonts w:ascii="Marianne" w:hAnsi="Marianne" w:cstheme="minorHAnsi"/>
          <w:noProof/>
          <w:sz w:val="20"/>
        </w:rPr>
      </w:pPr>
      <w:r w:rsidRPr="008A0E4C">
        <w:rPr>
          <w:rFonts w:ascii="Marianne" w:hAnsi="Marianne" w:cstheme="minorHAnsi"/>
          <w:noProof/>
          <w:sz w:val="20"/>
        </w:rPr>
        <w:t xml:space="preserve">The professional, technical, and financial capabilities of the members of the consortium are assessed as a whole; it is not required that each company have all the skills required to perform the contract.</w:t>
      </w:r>
    </w:p>
    <w:p w:rsidRPr="008A0E4C" w:rsidR="00501486" w:rsidP="000B5EAD" w:rsidRDefault="00501486" w14:paraId="4B221EC1" w14:textId="77777777">
      <w:pPr>
        <w:ind w:start="360"/>
        <w:jc w:val="both"/>
        <w:rPr>
          <w:rFonts w:ascii="Marianne" w:hAnsi="Marianne" w:cstheme="minorHAnsi"/>
          <w:noProof/>
          <w:sz w:val="20"/>
        </w:rPr>
      </w:pPr>
      <w:r w:rsidRPr="008A0E4C">
        <w:rPr>
          <w:rFonts w:ascii="Marianne" w:hAnsi="Marianne" w:cstheme="minorHAnsi"/>
          <w:noProof/>
          <w:sz w:val="20"/>
        </w:rPr>
        <w:t xml:space="preserve">However, in this case, each company forming part of the consortium must provide all the documents and information requested (a separate ESPD or separate DC1/DC2 forms).</w:t>
      </w:r>
    </w:p>
    <w:p w:rsidRPr="008A0E4C" w:rsidR="00501486" w:rsidP="00CD7180" w:rsidRDefault="00501486" w14:paraId="7702B158" w14:textId="77777777">
      <w:pPr>
        <w:pStyle w:val="Paragraphedeliste"/>
        <w:numPr>
          <w:ilvl w:val="0"/>
          <w:numId w:val="15"/>
        </w:numPr>
        <w:spacing w:before="120"/>
        <w:ind w:end="-1"/>
        <w:jc w:val="both"/>
        <w:rPr>
          <w:rFonts w:ascii="Marianne" w:hAnsi="Marianne" w:eastAsia="Times New Roman" w:cstheme="minorHAnsi"/>
          <w:noProof/>
          <w:sz w:val="20"/>
          <w:szCs w:val="20"/>
        </w:rPr>
      </w:pPr>
      <w:r w:rsidRPr="008A0E4C">
        <w:rPr>
          <w:rFonts w:ascii="Marianne" w:hAnsi="Marianne" w:eastAsia="Times New Roman" w:cstheme="minorHAnsi"/>
          <w:noProof/>
          <w:sz w:val="20"/>
          <w:szCs w:val="20"/>
        </w:rPr>
        <w:t xml:space="preserve">Proof of the candidate's capacity may be provided by any equivalent means of proof, as well as by equivalent certificates from bodies established in other Member States of the European Union.</w:t>
      </w:r>
    </w:p>
    <w:p w:rsidR="00501486" w:rsidP="000B5EAD" w:rsidRDefault="00501486" w14:paraId="3D5A7800" w14:textId="7C7BC3D0">
      <w:pPr>
        <w:ind w:start="360"/>
        <w:jc w:val="both"/>
        <w:rPr>
          <w:rFonts w:ascii="Marianne" w:hAnsi="Marianne" w:cstheme="minorHAnsi"/>
          <w:noProof/>
          <w:sz w:val="20"/>
        </w:rPr>
      </w:pPr>
      <w:r w:rsidRPr="008A0E4C">
        <w:rPr>
          <w:rFonts w:ascii="Marianne" w:hAnsi="Marianne" w:cstheme="minorHAnsi"/>
          <w:noProof/>
          <w:sz w:val="20"/>
        </w:rPr>
        <w:t xml:space="preserve">Pursuant to Article R2143-12 of the CCP, the candidate may rely on the capacities of other economic operators, regardless of the legal nature of the links between them (subcontracting or other). If this option is used, the candidate must justify the capacities of this or these economic operators and must provide proof that they will be available for the performance of the public contract. This proof may be provided by any appropriate means before the contract is awarded, in particular by a certificate of availability of resources duly signed by the authorized representative of the operator on which the application is based.</w:t>
      </w:r>
    </w:p>
    <w:p w:rsidRPr="008A0E4C" w:rsidR="000B5EAD" w:rsidP="000B5EAD" w:rsidRDefault="000B5EAD" w14:paraId="3314107A" w14:textId="77777777">
      <w:pPr>
        <w:ind w:start="360"/>
        <w:jc w:val="both"/>
        <w:rPr>
          <w:rFonts w:ascii="Marianne" w:hAnsi="Marianne" w:cstheme="minorHAnsi"/>
          <w:noProof/>
          <w:sz w:val="20"/>
        </w:rPr>
      </w:pPr>
    </w:p>
    <w:p w:rsidRPr="008A0E4C" w:rsidR="00501486" w:rsidP="000B5EAD" w:rsidRDefault="00501486" w14:paraId="52BA7BBB" w14:textId="77777777">
      <w:pPr>
        <w:jc w:val="both"/>
        <w:rPr>
          <w:rFonts w:ascii="Marianne" w:hAnsi="Marianne" w:cstheme="minorHAnsi"/>
          <w:noProof/>
          <w:sz w:val="20"/>
        </w:rPr>
      </w:pPr>
      <w:r w:rsidRPr="008A0E4C">
        <w:rPr>
          <w:rFonts w:ascii="Marianne" w:hAnsi="Marianne" w:cstheme="minorHAnsi"/>
          <w:noProof/>
          <w:sz w:val="20"/>
        </w:rPr>
        <w:t xml:space="preserve">Finally, in the case of a foreign application (Article R2143-16 of the CCP) and if the documents provided by an applicant are not written in French, the contracting authority requires that these documents be accompanied by a French translation certified as true to the original by a sworn translator. In order to meet these requirements, candidates established in a country other than France must provide a certificate issued by the authorities and bodies of their country of origin. Where such a certificate is not issued by the country concerned, it may be replaced by a sworn statement or, in countries where such a sworn statement does not exist, by a solemn declaration made by the interested party before the competent judicial or administrative authority, a notary, or a qualified professional body in the country.</w:t>
      </w:r>
    </w:p>
    <w:p w:rsidRPr="00640CC0" w:rsidR="00530A3A" w:rsidP="0029047B" w:rsidRDefault="00530A3A" w14:paraId="05633F17" w14:textId="77777777">
      <w:pPr>
        <w:spacing w:line="276" w:lineRule="auto"/>
        <w:jc w:val="both"/>
        <w:rPr>
          <w:rFonts w:ascii="Marianne" w:hAnsi="Marianne" w:cstheme="minorHAnsi"/>
          <w:sz w:val="20"/>
        </w:rPr>
      </w:pPr>
    </w:p>
    <w:p w:rsidRPr="00640CC0" w:rsidR="006A01B0" w:rsidP="0029047B" w:rsidRDefault="0029047B" w14:paraId="00D31537" w14:textId="6CE9B7FA">
      <w:pPr>
        <w:widowControl w:val="0"/>
        <w:autoSpaceDE w:val="0"/>
        <w:autoSpaceDN w:val="0"/>
        <w:adjustRightInd w:val="0"/>
        <w:spacing w:after="120"/>
        <w:jc w:val="both"/>
        <w:rPr>
          <w:rFonts w:ascii="Marianne" w:hAnsi="Marianne" w:cs="Arial"/>
          <w:sz w:val="20"/>
        </w:rPr>
      </w:pPr>
      <w:r w:rsidRPr="00640CC0">
        <w:rPr>
          <w:rFonts w:ascii="Marianne" w:hAnsi="Marianne" w:cs="Arial"/>
          <w:sz w:val="20"/>
        </w:rPr>
        <w:t xml:space="preserve">At the buyer's request, </w:t>
      </w:r>
      <w:r w:rsidRPr="00640CC0" w:rsidR="006A01B0">
        <w:rPr>
          <w:rFonts w:ascii="Marianne" w:hAnsi="Marianne" w:cs="Arial"/>
          <w:sz w:val="20"/>
        </w:rPr>
        <w:t xml:space="preserve">the application </w:t>
      </w:r>
      <w:r w:rsidRPr="00640CC0">
        <w:rPr>
          <w:rFonts w:ascii="Marianne" w:hAnsi="Marianne" w:cs="Arial"/>
          <w:sz w:val="20"/>
        </w:rPr>
        <w:t xml:space="preserve">must </w:t>
      </w:r>
      <w:r w:rsidRPr="00640CC0" w:rsidR="006A01B0">
        <w:rPr>
          <w:rFonts w:ascii="Marianne" w:hAnsi="Marianne" w:cs="Arial"/>
          <w:sz w:val="20"/>
        </w:rPr>
        <w:t xml:space="preserve">be completed</w:t>
      </w:r>
      <w:r w:rsidRPr="00640CC0">
        <w:rPr>
          <w:rFonts w:ascii="Marianne" w:hAnsi="Marianne" w:cs="Arial"/>
          <w:sz w:val="20"/>
        </w:rPr>
        <w:t xml:space="preserve">, </w:t>
      </w:r>
      <w:r w:rsidRPr="00640CC0" w:rsidR="006A01B0">
        <w:rPr>
          <w:rFonts w:ascii="Marianne" w:hAnsi="Marianne" w:cs="Arial"/>
          <w:sz w:val="20"/>
        </w:rPr>
        <w:t xml:space="preserve">if necessary</w:t>
      </w:r>
      <w:r w:rsidRPr="00640CC0">
        <w:rPr>
          <w:rFonts w:ascii="Marianne" w:hAnsi="Marianne" w:cs="Arial"/>
          <w:sz w:val="20"/>
        </w:rPr>
        <w:t xml:space="preserve">, in order to be accepted</w:t>
      </w:r>
      <w:r w:rsidRPr="00640CC0">
        <w:rPr>
          <w:rFonts w:ascii="Marianne" w:hAnsi="Marianne" w:cs="Arial"/>
          <w:sz w:val="20"/>
        </w:rPr>
        <w:t xml:space="preserve">.</w:t>
      </w:r>
    </w:p>
    <w:p w:rsidRPr="00640CC0" w:rsidR="00CE709E" w:rsidP="0029047B" w:rsidRDefault="00CE709E" w14:paraId="7BBFC019" w14:textId="7139DF3C">
      <w:pPr>
        <w:spacing w:line="276" w:lineRule="auto"/>
        <w:jc w:val="both"/>
        <w:rPr>
          <w:rFonts w:ascii="Marianne" w:hAnsi="Marianne" w:cstheme="minorHAnsi"/>
          <w:sz w:val="20"/>
        </w:rPr>
      </w:pPr>
      <w:r w:rsidRPr="00640CC0">
        <w:rPr>
          <w:rFonts w:ascii="Marianne" w:hAnsi="Marianne" w:cstheme="minorHAnsi"/>
          <w:sz w:val="20"/>
        </w:rPr>
        <w:t xml:space="preserve">In the event of a response to several lots, a single sworn statement is sufficient.</w:t>
      </w:r>
    </w:p>
    <w:p w:rsidRPr="00640CC0" w:rsidR="00013797" w:rsidP="0029047B" w:rsidRDefault="00013797" w14:paraId="5435F53C" w14:textId="350DE320">
      <w:pPr>
        <w:spacing w:line="276" w:lineRule="auto"/>
        <w:jc w:val="both"/>
        <w:rPr>
          <w:rFonts w:ascii="Marianne" w:hAnsi="Marianne" w:cstheme="minorHAnsi"/>
          <w:sz w:val="20"/>
        </w:rPr>
      </w:pPr>
    </w:p>
    <w:p w:rsidRPr="005132A5" w:rsidR="00AE05A3" w:rsidP="00AE05A3" w:rsidRDefault="00AE05A3" w14:paraId="71D85EEF" w14:textId="77777777">
      <w:pPr>
        <w:spacing w:before="60"/>
        <w:ind w:end="-6"/>
        <w:jc w:val="both"/>
        <w:rPr>
          <w:rFonts w:ascii="Marianne" w:hAnsi="Marianne" w:cstheme="minorHAnsi"/>
          <w:sz w:val="20"/>
        </w:rPr>
      </w:pPr>
      <w:r w:rsidRPr="005132A5">
        <w:rPr>
          <w:rFonts w:ascii="Marianne" w:hAnsi="Marianne" w:cstheme="minorHAnsi"/>
          <w:sz w:val="20"/>
        </w:rPr>
        <w:t xml:space="preserve">Pursuant to Article R.2144-3 of the Public Procurement Code, the contracting authority reserves the right to verify the economic and financial capacity and the technical and professional capabilities of candidates after the bids have been ranked.</w:t>
      </w:r>
    </w:p>
    <w:p w:rsidRPr="005132A5" w:rsidR="00AE05A3" w:rsidP="00AE05A3" w:rsidRDefault="00AE05A3" w14:paraId="14BEE6D8" w14:textId="77777777">
      <w:pPr>
        <w:pStyle w:val="Paragraphedeliste"/>
        <w:spacing w:before="60"/>
        <w:ind w:start="0"/>
        <w:jc w:val="both"/>
        <w:rPr>
          <w:rFonts w:ascii="Marianne" w:hAnsi="Marianne" w:eastAsia="Times New Roman" w:cstheme="minorHAnsi"/>
          <w:sz w:val="20"/>
          <w:szCs w:val="20"/>
        </w:rPr>
      </w:pPr>
      <w:r w:rsidRPr="005132A5">
        <w:rPr>
          <w:rFonts w:ascii="Marianne" w:hAnsi="Marianne" w:eastAsia="Times New Roman" w:cstheme="minorHAnsi"/>
          <w:sz w:val="20"/>
          <w:szCs w:val="20"/>
        </w:rPr>
        <w:t xml:space="preserve">Applications demonstrating manifestly insufficient capacity will be rejected.</w:t>
      </w:r>
    </w:p>
    <w:p w:rsidRPr="005132A5" w:rsidR="00AE05A3" w:rsidP="00AE05A3" w:rsidRDefault="00AE05A3" w14:paraId="7AAAB539" w14:textId="77777777">
      <w:pPr>
        <w:pStyle w:val="Paragraphedeliste"/>
        <w:spacing w:before="60"/>
        <w:ind w:start="0"/>
        <w:jc w:val="both"/>
        <w:rPr>
          <w:rFonts w:ascii="Marianne" w:hAnsi="Marianne" w:eastAsia="Times New Roman" w:cstheme="minorHAnsi"/>
          <w:sz w:val="20"/>
          <w:szCs w:val="20"/>
        </w:rPr>
      </w:pPr>
      <w:r w:rsidRPr="005132A5">
        <w:rPr>
          <w:rFonts w:ascii="Marianne" w:hAnsi="Marianne" w:eastAsia="Times New Roman" w:cstheme="minorHAnsi"/>
          <w:sz w:val="20"/>
          <w:szCs w:val="20"/>
        </w:rPr>
        <w:t xml:space="preserve">The candidate ranked in first place may be asked to supplement or explain the supporting documents and evidence provided or obtained.</w:t>
      </w:r>
    </w:p>
    <w:p w:rsidR="00AE05A3" w:rsidRDefault="00AE05A3" w14:paraId="261E420B" w14:textId="77777777">
      <w:pPr>
        <w:spacing w:line="276" w:lineRule="auto"/>
        <w:jc w:val="both"/>
        <w:rPr>
          <w:rFonts w:ascii="Marianne Light" w:hAnsi="Marianne Light" w:cstheme="minorHAnsi"/>
          <w:sz w:val="20"/>
        </w:rPr>
      </w:pPr>
    </w:p>
    <w:p w:rsidRPr="00640CC0" w:rsidR="00E14D36" w:rsidP="00640CC0" w:rsidRDefault="00DC754F" w14:paraId="6C1F3E9D" w14:textId="23294588">
      <w:pPr>
        <w:pStyle w:val="Titre2"/>
        <w:numPr>
          <w:ilvl w:val="0"/>
          <w:numId w:val="0"/>
        </w:numPr>
        <w:spacing w:before="120"/>
        <w:jc w:val="both"/>
        <w:rPr>
          <w:rFonts w:ascii="Marianne" w:hAnsi="Marianne" w:cs="Arial"/>
          <w:sz w:val="22"/>
          <w:szCs w:val="22"/>
        </w:rPr>
      </w:pPr>
      <w:bookmarkStart w:name="_Toc220441358" w:id="46"/>
      <w:r w:rsidRPr="00640CC0">
        <w:rPr>
          <w:rFonts w:ascii="Marianne" w:hAnsi="Marianne" w:cs="Arial"/>
          <w:sz w:val="22"/>
          <w:szCs w:val="22"/>
        </w:rPr>
        <w:t xml:space="preserve">4.2 </w:t>
      </w:r>
      <w:r w:rsidRPr="00640CC0" w:rsidR="00C62828">
        <w:rPr>
          <w:rFonts w:ascii="Marianne" w:hAnsi="Marianne" w:cs="Arial"/>
          <w:sz w:val="22"/>
          <w:szCs w:val="22"/>
        </w:rPr>
        <w:t xml:space="preserve">– </w:t>
      </w:r>
      <w:r w:rsidRPr="00640CC0" w:rsidR="00C62828">
        <w:rPr>
          <w:rFonts w:ascii="Marianne" w:hAnsi="Marianne" w:cs="Arial"/>
          <w:sz w:val="22"/>
          <w:szCs w:val="22"/>
        </w:rPr>
        <w:t xml:space="preserve">Documents constituting the </w:t>
      </w:r>
      <w:r w:rsidRPr="00640CC0" w:rsidR="00044910">
        <w:rPr>
          <w:rFonts w:ascii="Marianne" w:hAnsi="Marianne" w:cs="Arial"/>
          <w:sz w:val="22"/>
          <w:szCs w:val="22"/>
        </w:rPr>
        <w:t xml:space="preserve">bid</w:t>
      </w:r>
      <w:r w:rsidR="00044910">
        <w:rPr>
          <w:rFonts w:ascii="Calibri" w:hAnsi="Calibri" w:cs="Calibri"/>
          <w:sz w:val="22"/>
          <w:szCs w:val="22"/>
        </w:rPr>
        <w:t xml:space="preserve">:</w:t>
      </w:r>
      <w:bookmarkEnd w:id="46"/>
      <w:r w:rsidRPr="00640CC0" w:rsidR="00CE709E">
        <w:rPr>
          <w:rFonts w:ascii="Marianne" w:hAnsi="Marianne" w:cs="Arial"/>
          <w:sz w:val="22"/>
          <w:szCs w:val="22"/>
        </w:rPr>
        <w:t xml:space="preserve"> </w:t>
      </w:r>
    </w:p>
    <w:p w:rsidRPr="00AB474A" w:rsidR="00AB474A" w:rsidP="00AB474A" w:rsidRDefault="00AB474A" w14:paraId="19B15BD0" w14:textId="77777777">
      <w:pPr>
        <w:pStyle w:val="Corpsdetexte"/>
        <w:suppressAutoHyphens/>
        <w:jc w:val="both"/>
        <w:rPr>
          <w:rFonts w:ascii="Marianne" w:hAnsi="Marianne" w:cs="Arial"/>
          <w:b w:val="0"/>
          <w:sz w:val="20"/>
        </w:rPr>
      </w:pPr>
      <w:r w:rsidRPr="00AB474A">
        <w:rPr>
          <w:rFonts w:ascii="Marianne" w:hAnsi="Marianne" w:cs="Arial"/>
          <w:b w:val="0"/>
          <w:sz w:val="20"/>
        </w:rPr>
        <w:t xml:space="preserve">In accordance with Article R.2152-1 of the CCP, unacceptable, inappropriate, or irregular bids (bids that do not meet the requirements set out in the DCE) must be rejected. Irregular bids may be regularized at the discretion of the purchaser under the conditions of Article R.2152-2 of the CCP, except in the case of abnormally low bids.</w:t>
      </w:r>
    </w:p>
    <w:p w:rsidRPr="00AB474A" w:rsidR="00AB474A" w:rsidP="003041B7" w:rsidRDefault="00AB474A" w14:paraId="7F4E1E61" w14:textId="77777777">
      <w:pPr>
        <w:jc w:val="both"/>
        <w:rPr>
          <w:rFonts w:ascii="Marianne" w:hAnsi="Marianne" w:cs="Arial"/>
          <w:sz w:val="20"/>
        </w:rPr>
      </w:pPr>
      <w:r w:rsidRPr="00AB474A">
        <w:rPr>
          <w:rFonts w:ascii="Marianne" w:hAnsi="Marianne" w:cs="Arial"/>
          <w:sz w:val="20"/>
        </w:rPr>
        <w:t xml:space="preserve">Bidders must submit a file containing the following documents, in the order and format specified:</w:t>
      </w:r>
    </w:p>
    <w:p w:rsidR="00512A61" w:rsidP="00512A61" w:rsidRDefault="00512A61" w14:paraId="2223127B" w14:textId="77777777">
      <w:pPr>
        <w:rPr>
          <w:rFonts w:ascii="Marianne" w:hAnsi="Marianne" w:cs="Arial"/>
          <w:b/>
          <w:sz w:val="20"/>
        </w:rPr>
      </w:pPr>
    </w:p>
    <w:p w:rsidRPr="00A30341" w:rsidR="007B358C" w:rsidP="00A30341" w:rsidRDefault="00512A61" w14:paraId="1C63FF82" w14:textId="092CE6A3">
      <w:pPr>
        <w:jc w:val="both"/>
        <w:rPr>
          <w:rFonts w:ascii="Marianne" w:hAnsi="Marianne" w:cs="Arial"/>
          <w:sz w:val="20"/>
        </w:rPr>
      </w:pPr>
      <w:r w:rsidRPr="00A30341">
        <w:rPr>
          <w:rFonts w:ascii="Marianne" w:hAnsi="Marianne" w:cs="Arial"/>
          <w:b/>
          <w:sz w:val="20"/>
        </w:rPr>
        <w:t xml:space="preserve">1. </w:t>
      </w:r>
      <w:r w:rsidRPr="00A30341" w:rsidR="00660AA5">
        <w:rPr>
          <w:rFonts w:ascii="Marianne" w:hAnsi="Marianne" w:cs="Arial"/>
          <w:b/>
          <w:sz w:val="20"/>
        </w:rPr>
        <w:t xml:space="preserve">The technical memorandum, which </w:t>
      </w:r>
      <w:r w:rsidRPr="00A30341" w:rsidR="00660AA5">
        <w:rPr>
          <w:rFonts w:ascii="Marianne" w:hAnsi="Marianne" w:cs="Arial"/>
          <w:b/>
          <w:sz w:val="20"/>
          <w:u w:val="single"/>
        </w:rPr>
        <w:t xml:space="preserve">must </w:t>
      </w:r>
      <w:r w:rsidRPr="00A30341" w:rsidR="00660AA5">
        <w:rPr>
          <w:rFonts w:ascii="Marianne" w:hAnsi="Marianne" w:cs="Arial"/>
          <w:b/>
          <w:sz w:val="20"/>
        </w:rPr>
        <w:t xml:space="preserve">be produced using the response template attached to the tender documents </w:t>
      </w:r>
    </w:p>
    <w:p w:rsidR="00512A61" w:rsidP="007B358C" w:rsidRDefault="007B358C" w14:paraId="56155A55" w14:textId="68FFAEB7">
      <w:pPr>
        <w:jc w:val="both"/>
        <w:rPr>
          <w:rFonts w:ascii="Marianne" w:hAnsi="Marianne" w:cs="Arial"/>
          <w:sz w:val="20"/>
        </w:rPr>
      </w:pPr>
      <w:r>
        <w:rPr>
          <w:rFonts w:ascii="Marianne" w:hAnsi="Marianne" w:cs="Arial"/>
          <w:sz w:val="20"/>
          <w:lang w:eastAsia="en-US"/>
        </w:rPr>
        <w:t xml:space="preserve">This will enable the assessment </w:t>
      </w:r>
      <w:r w:rsidR="00512A61">
        <w:rPr>
          <w:rFonts w:ascii="Marianne" w:hAnsi="Marianne" w:cs="Arial"/>
          <w:sz w:val="20"/>
          <w:lang w:eastAsia="en-US"/>
        </w:rPr>
        <w:t xml:space="preserve">of criteria 1 (technical value) and 2 (environmental performance), </w:t>
      </w:r>
      <w:r w:rsidRPr="00A30341" w:rsidR="00BB0622">
        <w:rPr>
          <w:rFonts w:ascii="Marianne" w:hAnsi="Marianne" w:cs="Arial"/>
          <w:sz w:val="20"/>
          <w:lang w:eastAsia="en-US"/>
        </w:rPr>
        <w:t xml:space="preserve">demonstrating </w:t>
      </w:r>
      <w:r w:rsidRPr="00A30341" w:rsidR="00660AA5">
        <w:rPr>
          <w:rFonts w:ascii="Marianne" w:hAnsi="Marianne" w:cs="Arial"/>
          <w:sz w:val="20"/>
          <w:lang w:eastAsia="en-US"/>
        </w:rPr>
        <w:t xml:space="preserve">how all the clauses and terms of execution of the CCP are satisfied.</w:t>
      </w:r>
    </w:p>
    <w:p w:rsidRPr="00A30341" w:rsidR="00512A61" w:rsidP="00A30341" w:rsidRDefault="00512A61" w14:paraId="3FAE4F5C" w14:textId="77777777">
      <w:pPr>
        <w:jc w:val="both"/>
        <w:rPr>
          <w:rFonts w:ascii="Marianne" w:hAnsi="Marianne" w:cs="Arial"/>
          <w:sz w:val="20"/>
        </w:rPr>
      </w:pPr>
    </w:p>
    <w:p w:rsidRPr="00044910" w:rsidR="00BB0622" w:rsidP="00A30341" w:rsidRDefault="00512A61" w14:paraId="1B1E78C5" w14:textId="41532241">
      <w:pPr>
        <w:jc w:val="both"/>
        <w:rPr>
          <w:rFonts w:ascii="Marianne" w:hAnsi="Marianne" w:cstheme="minorHAnsi"/>
          <w:sz w:val="20"/>
        </w:rPr>
      </w:pPr>
      <w:r>
        <w:rPr>
          <w:rFonts w:ascii="Marianne" w:hAnsi="Marianne" w:cs="Arial"/>
          <w:b/>
          <w:sz w:val="20"/>
        </w:rPr>
        <w:t xml:space="preserve">Technical value. He will provide </w:t>
      </w:r>
      <w:r w:rsidRPr="00A30341" w:rsidR="007F3E5E">
        <w:rPr>
          <w:rFonts w:ascii="Marianne" w:hAnsi="Marianne" w:cs="Arial"/>
          <w:b/>
          <w:sz w:val="20"/>
        </w:rPr>
        <w:t xml:space="preserve">the following supporting documents</w:t>
      </w:r>
      <w:r w:rsidRPr="00A30341" w:rsidR="007F3E5E">
        <w:rPr>
          <w:rFonts w:ascii="Marianne" w:hAnsi="Marianne" w:cs="Arial"/>
          <w:b/>
          <w:sz w:val="20"/>
        </w:rPr>
        <w:t xml:space="preserve">: </w:t>
      </w:r>
      <w:r w:rsidRPr="00044910" w:rsidR="00BB0622">
        <w:rPr>
          <w:rFonts w:ascii="Marianne" w:hAnsi="Marianne" w:cstheme="minorHAnsi"/>
          <w:sz w:val="20"/>
        </w:rPr>
        <w:t xml:space="preserve">the technical data sheet and a complete description of the proposed product and all related accessories available</w:t>
      </w:r>
      <w:r w:rsidR="007F3E5E">
        <w:rPr>
          <w:rFonts w:ascii="Marianne" w:hAnsi="Marianne" w:cstheme="minorHAnsi"/>
          <w:sz w:val="20"/>
        </w:rPr>
        <w:t xml:space="preserve">.</w:t>
      </w:r>
    </w:p>
    <w:p w:rsidRPr="00044910" w:rsidR="00C95D24" w:rsidP="00A30341" w:rsidRDefault="00C95D24" w14:paraId="0E4191CF" w14:textId="695752F5">
      <w:pPr>
        <w:rPr>
          <w:rFonts w:ascii="Marianne" w:hAnsi="Marianne" w:cstheme="minorHAnsi"/>
          <w:sz w:val="20"/>
        </w:rPr>
      </w:pPr>
    </w:p>
    <w:p w:rsidRPr="00044910" w:rsidR="00C95D24" w:rsidP="00C95D24" w:rsidRDefault="00C95D24" w14:paraId="1ABA5A5C" w14:textId="77777777">
      <w:pPr>
        <w:autoSpaceDE w:val="0"/>
        <w:autoSpaceDN w:val="0"/>
        <w:adjustRightInd w:val="0"/>
        <w:jc w:val="both"/>
        <w:rPr>
          <w:rFonts w:ascii="Marianne" w:hAnsi="Marianne" w:cstheme="minorHAnsi"/>
          <w:sz w:val="20"/>
        </w:rPr>
      </w:pPr>
      <w:r w:rsidRPr="00044910">
        <w:rPr>
          <w:rFonts w:ascii="Marianne" w:hAnsi="Marianne" w:cstheme="minorHAnsi"/>
          <w:sz w:val="20"/>
        </w:rPr>
        <w:sym w:font="Wingdings" w:char="F0E0"/>
      </w:r>
      <w:r w:rsidRPr="00044910">
        <w:rPr>
          <w:rFonts w:ascii="Marianne" w:hAnsi="Marianne" w:cstheme="minorHAnsi"/>
          <w:sz w:val="20"/>
        </w:rPr>
        <w:t xml:space="preserve"> Please note - important:</w:t>
      </w:r>
    </w:p>
    <w:p w:rsidR="00C95D24" w:rsidP="00C95D24" w:rsidRDefault="00C95D24" w14:paraId="7A292D52" w14:textId="71E408CE">
      <w:pPr>
        <w:autoSpaceDE w:val="0"/>
        <w:autoSpaceDN w:val="0"/>
        <w:adjustRightInd w:val="0"/>
        <w:jc w:val="both"/>
        <w:rPr>
          <w:rFonts w:ascii="Marianne" w:hAnsi="Marianne" w:cstheme="minorHAnsi"/>
          <w:sz w:val="20"/>
        </w:rPr>
      </w:pPr>
      <w:r w:rsidRPr="00044910">
        <w:rPr>
          <w:rFonts w:ascii="Marianne" w:hAnsi="Marianne" w:cstheme="minorHAnsi"/>
          <w:sz w:val="20"/>
        </w:rPr>
        <w:t xml:space="preserve">Although, in principle, all technical documentation, inscriptions on equipment, and user manuals must be written in French, English is also accepted.</w:t>
      </w:r>
    </w:p>
    <w:p w:rsidR="00512A61" w:rsidP="00C95D24" w:rsidRDefault="00512A61" w14:paraId="5432C6AA" w14:textId="3AFC3D1A">
      <w:pPr>
        <w:autoSpaceDE w:val="0"/>
        <w:autoSpaceDN w:val="0"/>
        <w:adjustRightInd w:val="0"/>
        <w:jc w:val="both"/>
        <w:rPr>
          <w:rFonts w:ascii="Marianne" w:hAnsi="Marianne" w:cstheme="minorHAnsi"/>
          <w:sz w:val="20"/>
        </w:rPr>
      </w:pPr>
    </w:p>
    <w:p w:rsidRPr="00A30341" w:rsidR="00512A61" w:rsidP="00A30341" w:rsidRDefault="00512A61" w14:paraId="30AFF8B6" w14:textId="6F16CF23">
      <w:pPr>
        <w:autoSpaceDE w:val="0"/>
        <w:autoSpaceDN w:val="0"/>
        <w:adjustRightInd w:val="0"/>
        <w:jc w:val="both"/>
        <w:rPr>
          <w:rFonts w:ascii="Marianne" w:hAnsi="Marianne" w:cstheme="minorHAnsi"/>
          <w:sz w:val="20"/>
        </w:rPr>
      </w:pPr>
      <w:r w:rsidRPr="00A30341">
        <w:rPr>
          <w:rFonts w:ascii="Marianne" w:hAnsi="Marianne" w:cstheme="minorHAnsi"/>
          <w:b/>
          <w:sz w:val="20"/>
        </w:rPr>
        <w:t xml:space="preserve">Environmental performance</w:t>
      </w:r>
      <w:r w:rsidRPr="00A30341">
        <w:rPr>
          <w:rFonts w:ascii="Marianne" w:hAnsi="Marianne" w:cstheme="minorHAnsi"/>
          <w:b/>
          <w:sz w:val="20"/>
        </w:rPr>
        <w:t xml:space="preserve">: </w:t>
      </w:r>
      <w:r w:rsidRPr="00A30341" w:rsidR="00C95D24">
        <w:rPr>
          <w:rFonts w:ascii="Marianne" w:hAnsi="Marianne" w:cstheme="minorHAnsi"/>
          <w:sz w:val="20"/>
        </w:rPr>
        <w:t xml:space="preserve">in order to enable the public authority to assess environmental performance, the candidate</w:t>
      </w:r>
      <w:bookmarkStart w:name="_Hlk219124362" w:id="47"/>
      <w:r w:rsidRPr="00A30341" w:rsidR="00C95D24">
        <w:rPr>
          <w:rFonts w:ascii="Marianne" w:hAnsi="Marianne" w:cstheme="minorHAnsi"/>
          <w:sz w:val="20"/>
        </w:rPr>
        <w:t xml:space="preserve"> </w:t>
      </w:r>
      <w:r w:rsidR="00A75471">
        <w:rPr>
          <w:rFonts w:ascii="Marianne" w:hAnsi="Marianne" w:cstheme="minorHAnsi"/>
          <w:sz w:val="20"/>
        </w:rPr>
        <w:t xml:space="preserve">shall detail </w:t>
      </w:r>
      <w:r w:rsidRPr="00A30341" w:rsidR="00C95D24">
        <w:rPr>
          <w:rFonts w:ascii="Marianne" w:hAnsi="Marianne" w:cstheme="minorHAnsi"/>
          <w:sz w:val="20"/>
        </w:rPr>
        <w:t xml:space="preserve">the company's actions to reduce the negative environmental impact of its activities, particularly in terms of</w:t>
      </w:r>
      <w:r w:rsidRPr="00A30341">
        <w:rPr>
          <w:rFonts w:ascii="Marianne" w:hAnsi="Marianne" w:cstheme="minorHAnsi"/>
          <w:sz w:val="20"/>
        </w:rPr>
        <w:t xml:space="preserve">:</w:t>
      </w:r>
    </w:p>
    <w:p w:rsidR="00512A61" w:rsidP="0034546C" w:rsidRDefault="00512A61" w14:paraId="176A3D28" w14:textId="482FF43C">
      <w:pPr>
        <w:pStyle w:val="Paragraphedeliste"/>
        <w:numPr>
          <w:ilvl w:val="0"/>
          <w:numId w:val="26"/>
        </w:numPr>
        <w:spacing w:line="276" w:lineRule="auto"/>
        <w:jc w:val="both"/>
        <w:rPr>
          <w:rFonts w:ascii="Marianne" w:hAnsi="Marianne" w:cstheme="minorHAnsi"/>
          <w:sz w:val="20"/>
        </w:rPr>
      </w:pPr>
      <w:r w:rsidRPr="0034546C">
        <w:rPr>
          <w:rFonts w:ascii="Marianne" w:hAnsi="Marianne" w:cstheme="minorHAnsi"/>
          <w:sz w:val="20"/>
        </w:rPr>
        <w:t xml:space="preserve">The materials used, end-of-life recycling methods, and the estimated energy impact for a complete cycle of use</w:t>
      </w:r>
      <w:r>
        <w:rPr>
          <w:rFonts w:ascii="Marianne" w:hAnsi="Marianne" w:cstheme="minorHAnsi"/>
          <w:sz w:val="20"/>
        </w:rPr>
        <w:t xml:space="preserve">, in particular the </w:t>
      </w:r>
      <w:r w:rsidRPr="00126656">
        <w:rPr>
          <w:rFonts w:ascii="Marianne" w:hAnsi="Marianne" w:cs="Calibri"/>
          <w:sz w:val="20"/>
        </w:rPr>
        <w:t xml:space="preserve">energy performance of solar equipment in accordance with Articles L234.1 and 234.4 of the Energy Code</w:t>
      </w:r>
      <w:r>
        <w:rPr>
          <w:rFonts w:ascii="Marianne" w:hAnsi="Marianne" w:cs="Calibri"/>
          <w:sz w:val="20"/>
        </w:rPr>
        <w:t xml:space="preserve">;</w:t>
      </w:r>
    </w:p>
    <w:p w:rsidR="0034546C" w:rsidP="0034546C" w:rsidRDefault="00512A61" w14:paraId="0B0A9051" w14:textId="0F26A578">
      <w:pPr>
        <w:pStyle w:val="Paragraphedeliste"/>
        <w:numPr>
          <w:ilvl w:val="0"/>
          <w:numId w:val="26"/>
        </w:numPr>
        <w:spacing w:line="276" w:lineRule="auto"/>
        <w:jc w:val="both"/>
        <w:rPr>
          <w:rFonts w:ascii="Marianne" w:hAnsi="Marianne" w:cstheme="minorHAnsi"/>
          <w:sz w:val="20"/>
        </w:rPr>
      </w:pPr>
      <w:r>
        <w:rPr>
          <w:rFonts w:ascii="Marianne" w:hAnsi="Marianne" w:cstheme="minorHAnsi"/>
          <w:sz w:val="20"/>
        </w:rPr>
        <w:t xml:space="preserve">Any other actions proposed in the context of the performance of the contract leading to </w:t>
      </w:r>
      <w:r w:rsidRPr="0034546C" w:rsidR="00C95D24">
        <w:rPr>
          <w:rFonts w:ascii="Marianne" w:hAnsi="Marianne" w:cstheme="minorHAnsi"/>
          <w:sz w:val="20"/>
        </w:rPr>
        <w:t xml:space="preserve">digital sobriety, </w:t>
      </w:r>
      <w:r>
        <w:rPr>
          <w:rFonts w:ascii="Marianne" w:hAnsi="Marianne" w:cstheme="minorHAnsi"/>
          <w:sz w:val="20"/>
        </w:rPr>
        <w:t xml:space="preserve">optimization, and control of the impacts of </w:t>
      </w:r>
      <w:r>
        <w:rPr>
          <w:rFonts w:ascii="Marianne" w:hAnsi="Marianne" w:cstheme="minorHAnsi"/>
          <w:sz w:val="20"/>
        </w:rPr>
        <w:t xml:space="preserve">travel (delivery</w:t>
      </w:r>
      <w:r w:rsidRPr="0034546C" w:rsidR="00C95D24">
        <w:rPr>
          <w:rFonts w:ascii="Marianne" w:hAnsi="Marianne" w:cstheme="minorHAnsi"/>
          <w:sz w:val="20"/>
        </w:rPr>
        <w:t xml:space="preserve">, etc.</w:t>
      </w:r>
      <w:r>
        <w:rPr>
          <w:rFonts w:ascii="Marianne" w:hAnsi="Marianne" w:cstheme="minorHAnsi"/>
          <w:sz w:val="20"/>
        </w:rPr>
        <w:t xml:space="preserve">)</w:t>
      </w:r>
      <w:bookmarkStart w:name="_Toc315352112" w:id="48"/>
      <w:bookmarkEnd w:id="45"/>
      <w:bookmarkEnd w:id="47"/>
      <w:r w:rsidRPr="0034546C" w:rsidR="0034546C">
        <w:rPr>
          <w:rFonts w:ascii="Marianne" w:hAnsi="Marianne" w:cstheme="minorHAnsi"/>
          <w:sz w:val="20"/>
        </w:rPr>
        <w:t xml:space="preserve"> </w:t>
      </w:r>
    </w:p>
    <w:p w:rsidR="00512A61" w:rsidP="00A30341" w:rsidRDefault="007B358C" w14:paraId="17C94884" w14:textId="7C0DB33F">
      <w:pPr>
        <w:suppressAutoHyphens/>
        <w:ind w:start="360" w:end="250"/>
        <w:jc w:val="both"/>
        <w:rPr>
          <w:rFonts w:ascii="Marianne" w:hAnsi="Marianne" w:cstheme="minorHAnsi"/>
          <w:sz w:val="20"/>
        </w:rPr>
      </w:pPr>
      <w:r w:rsidRPr="00126656">
        <w:rPr>
          <w:rFonts w:ascii="Marianne" w:hAnsi="Marianne" w:cs="Calibri"/>
          <w:color w:val="000000"/>
          <w:sz w:val="20"/>
        </w:rPr>
        <w:br/>
      </w:r>
    </w:p>
    <w:p w:rsidR="00512A61" w:rsidP="00512A61" w:rsidRDefault="00512A61" w14:paraId="3C7302BA" w14:textId="77777777">
      <w:pPr>
        <w:suppressAutoHyphens/>
        <w:ind w:end="250"/>
        <w:jc w:val="both"/>
        <w:rPr>
          <w:rFonts w:ascii="Marianne" w:hAnsi="Marianne" w:cstheme="minorHAnsi"/>
          <w:sz w:val="20"/>
        </w:rPr>
      </w:pPr>
      <w:r w:rsidRPr="00A30341">
        <w:rPr>
          <w:rFonts w:ascii="Marianne" w:hAnsi="Marianne" w:cstheme="minorHAnsi"/>
          <w:b/>
          <w:sz w:val="20"/>
        </w:rPr>
        <w:t xml:space="preserve">2. The Unit Price Schedule(s) (BPU) (per lot tendered) / appendix to the commitment document, </w:t>
      </w:r>
      <w:r w:rsidRPr="00044910">
        <w:rPr>
          <w:rFonts w:ascii="Marianne" w:hAnsi="Marianne" w:cstheme="minorHAnsi"/>
          <w:sz w:val="20"/>
        </w:rPr>
        <w:t xml:space="preserve">completed </w:t>
      </w:r>
      <w:r>
        <w:rPr>
          <w:rFonts w:ascii="Marianne" w:hAnsi="Marianne" w:cstheme="minorHAnsi"/>
          <w:sz w:val="20"/>
        </w:rPr>
        <w:t xml:space="preserve">in </w:t>
      </w:r>
      <w:r>
        <w:rPr>
          <w:rFonts w:ascii="Marianne" w:hAnsi="Marianne" w:cstheme="minorHAnsi"/>
          <w:sz w:val="20"/>
        </w:rPr>
        <w:t xml:space="preserve">Excel</w:t>
      </w:r>
      <w:r>
        <w:rPr>
          <w:rFonts w:ascii="Marianne" w:hAnsi="Marianne" w:cstheme="minorHAnsi"/>
          <w:sz w:val="20"/>
        </w:rPr>
        <w:t xml:space="preserve"> format</w:t>
      </w:r>
      <w:r w:rsidRPr="00044910">
        <w:rPr>
          <w:rFonts w:ascii="Marianne" w:hAnsi="Marianne" w:cstheme="minorHAnsi"/>
          <w:sz w:val="20"/>
        </w:rPr>
        <w:t xml:space="preserve">. </w:t>
      </w:r>
    </w:p>
    <w:p w:rsidR="00512A61" w:rsidP="00512A61" w:rsidRDefault="00512A61" w14:paraId="5F278BB5" w14:textId="77777777">
      <w:pPr>
        <w:suppressAutoHyphens/>
        <w:ind w:end="250"/>
        <w:jc w:val="both"/>
        <w:rPr>
          <w:rFonts w:ascii="Marianne" w:hAnsi="Marianne" w:cstheme="minorHAnsi"/>
          <w:sz w:val="20"/>
        </w:rPr>
      </w:pPr>
    </w:p>
    <w:p w:rsidR="00385104" w:rsidP="00764922" w:rsidRDefault="00512A61" w14:paraId="2A629845" w14:textId="77777777">
      <w:pPr>
        <w:suppressAutoHyphens/>
        <w:ind w:end="250"/>
        <w:jc w:val="both"/>
      </w:pPr>
      <w:r w:rsidRPr="00044910">
        <w:rPr>
          <w:rFonts w:ascii="Marianne" w:hAnsi="Marianne" w:cstheme="minorHAnsi"/>
          <w:sz w:val="20"/>
        </w:rPr>
        <w:t xml:space="preserve">The candidate shall use the document provided in this consultation and duplicate it as many times as necessary to respond to each of the lots for which they are bidding. They shall enter the references and unit prices of the device they are proposing and, if necessary, fill in the lines dedicated to accessories and consumables necessary for the operation of the proposed geolocation devices (cables and connectors, controls, receivers and antennas, batteries, drop-off, etc.). </w:t>
      </w:r>
    </w:p>
    <w:p w:rsidR="00385104" w:rsidP="00764922" w:rsidRDefault="00385104" w14:paraId="5D65FD90" w14:textId="77777777">
      <w:pPr>
        <w:suppressAutoHyphens/>
        <w:ind w:end="250"/>
        <w:jc w:val="both"/>
        <w:rPr>
          <w:rFonts w:ascii="Marianne" w:hAnsi="Marianne" w:cstheme="minorHAnsi"/>
          <w:color w:val="FF0000"/>
          <w:sz w:val="20"/>
        </w:rPr>
      </w:pPr>
    </w:p>
    <w:p w:rsidRPr="00634E03" w:rsidR="00C76947" w:rsidP="00764922" w:rsidRDefault="00C76947" w14:paraId="76E00943" w14:textId="5B2DE2A7">
      <w:pPr>
        <w:suppressAutoHyphens/>
        <w:ind w:end="250"/>
        <w:jc w:val="both"/>
        <w:rPr>
          <w:rFonts w:ascii="Marianne" w:hAnsi="Marianne" w:cstheme="minorHAnsi"/>
          <w:color w:val="000000" w:themeColor="text1"/>
          <w:sz w:val="20"/>
        </w:rPr>
      </w:pPr>
      <w:r w:rsidRPr="00634E03">
        <w:rPr>
          <w:rFonts w:ascii="Marianne" w:hAnsi="Marianne" w:cstheme="minorHAnsi"/>
          <w:color w:val="000000" w:themeColor="text1"/>
          <w:sz w:val="20"/>
        </w:rPr>
        <w:t xml:space="preserve">In the absence of any details regarding discounts, it will be assumed that the candidate is not offering any markup on the retail price. The </w:t>
      </w:r>
      <w:r w:rsidR="00305BBE">
        <w:rPr>
          <w:rFonts w:ascii="Marianne" w:hAnsi="Marianne" w:cstheme="minorHAnsi"/>
          <w:color w:val="000000" w:themeColor="text1"/>
          <w:sz w:val="20"/>
        </w:rPr>
        <w:t xml:space="preserve">estimated annual </w:t>
      </w:r>
      <w:r w:rsidR="00732C14">
        <w:rPr>
          <w:rFonts w:ascii="Marianne" w:hAnsi="Marianne" w:cstheme="minorHAnsi"/>
          <w:color w:val="000000" w:themeColor="text1"/>
          <w:sz w:val="20"/>
        </w:rPr>
        <w:t xml:space="preserve">amounts</w:t>
      </w:r>
      <w:r w:rsidRPr="00634E03">
        <w:rPr>
          <w:rFonts w:ascii="Marianne" w:hAnsi="Marianne" w:cstheme="minorHAnsi"/>
          <w:color w:val="000000" w:themeColor="text1"/>
          <w:sz w:val="20"/>
        </w:rPr>
        <w:t xml:space="preserve">, which are not </w:t>
      </w:r>
      <w:r w:rsidR="007C754A">
        <w:rPr>
          <w:rFonts w:ascii="Marianne" w:hAnsi="Marianne" w:cstheme="minorHAnsi"/>
          <w:color w:val="000000" w:themeColor="text1"/>
          <w:sz w:val="20"/>
        </w:rPr>
        <w:t xml:space="preserve">contractual</w:t>
      </w:r>
      <w:r w:rsidRPr="00634E03">
        <w:rPr>
          <w:rFonts w:ascii="Marianne" w:hAnsi="Marianne" w:cstheme="minorHAnsi"/>
          <w:color w:val="000000" w:themeColor="text1"/>
          <w:sz w:val="20"/>
        </w:rPr>
        <w:t xml:space="preserve">, are specified in the technical description.</w:t>
      </w:r>
    </w:p>
    <w:p w:rsidRPr="00634E03" w:rsidR="00C76947" w:rsidP="00764922" w:rsidRDefault="00C76947" w14:paraId="20927CA4" w14:textId="77777777">
      <w:pPr>
        <w:suppressAutoHyphens/>
        <w:ind w:end="250"/>
        <w:jc w:val="both"/>
        <w:rPr>
          <w:rFonts w:ascii="Marianne" w:hAnsi="Marianne" w:cstheme="minorHAnsi"/>
          <w:color w:val="000000" w:themeColor="text1"/>
          <w:sz w:val="20"/>
        </w:rPr>
      </w:pPr>
    </w:p>
    <w:p w:rsidRPr="00634E03" w:rsidR="00764922" w:rsidP="00764922" w:rsidRDefault="00C76947" w14:paraId="56F2059C" w14:textId="74C151BC">
      <w:pPr>
        <w:suppressAutoHyphens/>
        <w:ind w:end="250"/>
        <w:jc w:val="both"/>
        <w:rPr>
          <w:rFonts w:ascii="Marianne" w:hAnsi="Marianne" w:cstheme="minorHAnsi"/>
          <w:color w:val="000000" w:themeColor="text1"/>
          <w:sz w:val="20"/>
        </w:rPr>
      </w:pPr>
      <w:r w:rsidRPr="00634E03">
        <w:rPr>
          <w:rFonts w:ascii="Marianne" w:hAnsi="Marianne" w:cstheme="minorHAnsi"/>
          <w:color w:val="000000" w:themeColor="text1"/>
          <w:sz w:val="20"/>
        </w:rPr>
        <w:t xml:space="preserve">For the analysis of the price of </w:t>
      </w:r>
      <w:r w:rsidRPr="00634E03" w:rsidR="00385104">
        <w:rPr>
          <w:rFonts w:ascii="Marianne" w:hAnsi="Marianne" w:cstheme="minorHAnsi"/>
          <w:color w:val="000000" w:themeColor="text1"/>
          <w:sz w:val="20"/>
        </w:rPr>
        <w:t xml:space="preserve">accessories that are not essential to the operation or complementary accessories </w:t>
      </w:r>
      <w:r w:rsidRPr="00634E03">
        <w:rPr>
          <w:rFonts w:ascii="Marianne" w:hAnsi="Marianne" w:cstheme="minorHAnsi"/>
          <w:color w:val="000000" w:themeColor="text1"/>
          <w:sz w:val="20"/>
        </w:rPr>
        <w:t xml:space="preserve">offered in a catalog, the analysis will be based on the supplier's discount rate. </w:t>
      </w:r>
      <w:r w:rsidRPr="00634E03" w:rsidR="00764922">
        <w:rPr>
          <w:rFonts w:ascii="Marianne" w:hAnsi="Marianne" w:cstheme="minorHAnsi"/>
          <w:color w:val="000000" w:themeColor="text1"/>
          <w:sz w:val="20"/>
        </w:rPr>
        <w:t xml:space="preserve">It is specified that only one percentage must be entered</w:t>
      </w:r>
    </w:p>
    <w:p w:rsidRPr="00634E03" w:rsidR="00C76947" w:rsidP="00634E03" w:rsidRDefault="00C76947" w14:paraId="561694C5" w14:textId="77777777"/>
    <w:p w:rsidRPr="00044910" w:rsidR="00F55A7C" w:rsidP="00634E03" w:rsidRDefault="00F55A7C" w14:paraId="2E3B1EA7" w14:textId="275AF444">
      <w:pPr>
        <w:pStyle w:val="Titre1"/>
        <w:numPr>
          <w:ilvl w:val="0"/>
          <w:numId w:val="8"/>
        </w:numPr>
        <w:spacing w:after="0"/>
        <w:ind w:start="1423" w:hanging="1423"/>
        <w:jc w:val="both"/>
        <w:rPr>
          <w:rFonts w:ascii="Calibri" w:hAnsi="Calibri" w:cs="Calibri"/>
          <w:bCs/>
        </w:rPr>
      </w:pPr>
      <w:bookmarkStart w:name="_Toc220441359" w:id="49"/>
      <w:r w:rsidRPr="00044910">
        <w:rPr>
          <w:rFonts w:ascii="Calibri" w:hAnsi="Calibri" w:cs="Calibri"/>
          <w:bCs/>
        </w:rPr>
        <w:t xml:space="preserve"> : Additional information</w:t>
      </w:r>
      <w:bookmarkEnd w:id="49"/>
      <w:r w:rsidRPr="00044910">
        <w:rPr>
          <w:rFonts w:ascii="Calibri" w:hAnsi="Calibri" w:cs="Calibri"/>
          <w:bCs/>
        </w:rPr>
        <w:t xml:space="preserve"> </w:t>
      </w:r>
    </w:p>
    <w:p w:rsidRPr="00044910" w:rsidR="00F55A7C" w:rsidP="00044910" w:rsidRDefault="007B137D" w14:paraId="2D13C9E1" w14:textId="5DEE1CC0">
      <w:pPr>
        <w:pStyle w:val="Titre2"/>
        <w:numPr>
          <w:ilvl w:val="0"/>
          <w:numId w:val="0"/>
        </w:numPr>
        <w:spacing w:before="120"/>
        <w:jc w:val="both"/>
        <w:rPr>
          <w:rFonts w:ascii="Marianne" w:hAnsi="Marianne" w:cs="Arial"/>
          <w:sz w:val="22"/>
          <w:szCs w:val="22"/>
        </w:rPr>
      </w:pPr>
      <w:bookmarkStart w:name="_Toc220441360" w:id="50"/>
      <w:r w:rsidRPr="00044910">
        <w:rPr>
          <w:rFonts w:ascii="Marianne" w:hAnsi="Marianne" w:cs="Arial"/>
          <w:sz w:val="22"/>
          <w:szCs w:val="22"/>
        </w:rPr>
        <w:t xml:space="preserve">5</w:t>
      </w:r>
      <w:r w:rsidRPr="00044910" w:rsidR="00F55A7C">
        <w:rPr>
          <w:rFonts w:ascii="Marianne" w:hAnsi="Marianne" w:cs="Arial"/>
          <w:sz w:val="22"/>
          <w:szCs w:val="22"/>
        </w:rPr>
        <w:t xml:space="preserve">.1 </w:t>
      </w:r>
      <w:r w:rsidRPr="0030002A" w:rsidR="001D1BD5">
        <w:rPr>
          <w:rFonts w:ascii="Marianne" w:hAnsi="Marianne" w:cs="Arial"/>
          <w:sz w:val="22"/>
          <w:szCs w:val="22"/>
        </w:rPr>
        <w:t xml:space="preserve">– </w:t>
      </w:r>
      <w:r w:rsidRPr="00044910" w:rsidR="00F55A7C">
        <w:rPr>
          <w:rFonts w:ascii="Marianne" w:hAnsi="Marianne" w:cs="Arial"/>
          <w:sz w:val="22"/>
          <w:szCs w:val="22"/>
        </w:rPr>
        <w:t xml:space="preserve">Request for additional information</w:t>
      </w:r>
      <w:bookmarkEnd w:id="50"/>
    </w:p>
    <w:p w:rsidRPr="00044910" w:rsidR="007B1CA7" w:rsidP="0029047B" w:rsidRDefault="007B1CA7" w14:paraId="536BD3E1" w14:textId="1CA85B2B">
      <w:pPr>
        <w:jc w:val="both"/>
        <w:rPr>
          <w:rFonts w:ascii="Marianne" w:hAnsi="Marianne" w:cstheme="minorHAnsi"/>
          <w:sz w:val="20"/>
        </w:rPr>
      </w:pPr>
      <w:r w:rsidRPr="00044910">
        <w:rPr>
          <w:rFonts w:ascii="Marianne" w:hAnsi="Marianne" w:cstheme="minorHAnsi"/>
          <w:sz w:val="20"/>
        </w:rPr>
        <w:t xml:space="preserve">During the consultation phase, candidates may submit their questions and requests for additional </w:t>
      </w:r>
      <w:r w:rsidRPr="00044910" w:rsidR="00013797">
        <w:rPr>
          <w:rFonts w:ascii="Marianne" w:hAnsi="Marianne" w:cstheme="minorHAnsi"/>
          <w:sz w:val="20"/>
        </w:rPr>
        <w:t xml:space="preserve">administrative or </w:t>
      </w:r>
      <w:r w:rsidRPr="00044910" w:rsidR="00013797">
        <w:rPr>
          <w:rFonts w:ascii="Marianne" w:hAnsi="Marianne" w:cstheme="minorHAnsi"/>
          <w:sz w:val="20"/>
        </w:rPr>
        <w:t xml:space="preserve">technical </w:t>
      </w:r>
      <w:r w:rsidRPr="00044910">
        <w:rPr>
          <w:rFonts w:ascii="Marianne" w:hAnsi="Marianne" w:cstheme="minorHAnsi"/>
          <w:sz w:val="20"/>
        </w:rPr>
        <w:t xml:space="preserve">information </w:t>
      </w:r>
      <w:r w:rsidRPr="00044910">
        <w:rPr>
          <w:rFonts w:ascii="Marianne" w:hAnsi="Marianne" w:cstheme="minorHAnsi"/>
          <w:sz w:val="20"/>
        </w:rPr>
        <w:t xml:space="preserve">on the State procurement platform (PLACE): </w:t>
      </w:r>
    </w:p>
    <w:p w:rsidRPr="00044910" w:rsidR="00013797" w:rsidP="00044910" w:rsidRDefault="00B67454" w14:paraId="65DA3432" w14:textId="2E314E6F">
      <w:pPr>
        <w:jc w:val="both"/>
        <w:rPr>
          <w:rFonts w:ascii="Marianne" w:hAnsi="Marianne" w:cstheme="minorHAnsi"/>
          <w:sz w:val="20"/>
        </w:rPr>
      </w:pPr>
      <w:hyperlink w:history="1" r:id="rId18">
        <w:r w:rsidRPr="00AF4A74" w:rsidR="00013797">
          <w:rPr>
            <w:rStyle w:val="Lienhypertexte"/>
            <w:rFonts w:ascii="Marianne Light" w:hAnsi="Marianne Light" w:cstheme="minorHAnsi"/>
            <w:noProof/>
            <w:sz w:val="20"/>
          </w:rPr>
          <w:t xml:space="preserve">https://www.marches-publics.gouv.fr/?page=entreprise.EntrepriseHome</w:t>
        </w:r>
      </w:hyperlink>
      <w:r w:rsidRPr="00044910" w:rsidR="00013797">
        <w:rPr>
          <w:rFonts w:ascii="Marianne" w:hAnsi="Marianne" w:cstheme="minorHAnsi"/>
          <w:sz w:val="20"/>
        </w:rPr>
        <w:t xml:space="preserve"> (advanced search using consultation reference number</w:t>
      </w:r>
      <w:r w:rsidRPr="00044910" w:rsidR="00044910">
        <w:rPr>
          <w:rFonts w:ascii="Marianne" w:hAnsi="Marianne" w:cstheme="minorHAnsi"/>
          <w:sz w:val="20"/>
        </w:rPr>
        <w:t xml:space="preserve"> 2025-66</w:t>
      </w:r>
      <w:r w:rsidRPr="00044910" w:rsidR="00013797">
        <w:rPr>
          <w:rFonts w:ascii="Marianne" w:hAnsi="Marianne" w:cstheme="minorHAnsi"/>
          <w:sz w:val="20"/>
        </w:rPr>
        <w:t xml:space="preserve">).  </w:t>
      </w:r>
    </w:p>
    <w:p w:rsidRPr="00044910" w:rsidR="00013797" w:rsidP="00044910" w:rsidRDefault="00013797" w14:paraId="7F1156C0" w14:textId="77777777">
      <w:pPr>
        <w:jc w:val="both"/>
        <w:rPr>
          <w:rFonts w:ascii="Marianne" w:hAnsi="Marianne" w:cstheme="minorHAnsi"/>
          <w:sz w:val="20"/>
        </w:rPr>
      </w:pPr>
      <w:r w:rsidRPr="00044910">
        <w:rPr>
          <w:rFonts w:ascii="Marianne" w:hAnsi="Marianne" w:cstheme="minorHAnsi"/>
          <w:sz w:val="20"/>
        </w:rPr>
        <w:t xml:space="preserve">Candidates are invited to use the platform to submit questions, whether administrative and/or technical. </w:t>
      </w:r>
    </w:p>
    <w:p w:rsidRPr="00044910" w:rsidR="00013797" w:rsidP="00044910" w:rsidRDefault="00013797" w14:paraId="5739F5DD" w14:textId="77777777">
      <w:pPr>
        <w:jc w:val="both"/>
        <w:rPr>
          <w:rFonts w:ascii="Marianne" w:hAnsi="Marianne" w:cstheme="minorHAnsi"/>
          <w:sz w:val="20"/>
        </w:rPr>
      </w:pPr>
      <w:r w:rsidRPr="00044910">
        <w:rPr>
          <w:rFonts w:ascii="Marianne" w:hAnsi="Marianne" w:cstheme="minorHAnsi"/>
          <w:sz w:val="20"/>
        </w:rPr>
        <w:t xml:space="preserve">Candidates are required to submit their questions in writing.</w:t>
      </w:r>
    </w:p>
    <w:p w:rsidRPr="00044910" w:rsidR="007B1CA7" w:rsidP="0029047B" w:rsidRDefault="007B1CA7" w14:paraId="6AAC5067" w14:textId="584FABB5">
      <w:pPr>
        <w:jc w:val="both"/>
        <w:rPr>
          <w:rFonts w:ascii="Marianne" w:hAnsi="Marianne" w:cstheme="minorHAnsi"/>
          <w:sz w:val="20"/>
        </w:rPr>
      </w:pPr>
      <w:r w:rsidRPr="00044910">
        <w:rPr>
          <w:rFonts w:ascii="Marianne" w:hAnsi="Marianne" w:cstheme="minorHAnsi"/>
          <w:sz w:val="20"/>
        </w:rPr>
        <w:t xml:space="preserve">Responses to requests for additional information received in a timely manner, no later than 9 calendar days before the </w:t>
      </w:r>
      <w:r w:rsidRPr="00044910" w:rsidR="005A749A">
        <w:rPr>
          <w:rFonts w:ascii="Marianne" w:hAnsi="Marianne" w:cstheme="minorHAnsi"/>
          <w:sz w:val="20"/>
        </w:rPr>
        <w:t xml:space="preserve">deadline </w:t>
      </w:r>
      <w:r w:rsidRPr="00044910">
        <w:rPr>
          <w:rFonts w:ascii="Marianne" w:hAnsi="Marianne" w:cstheme="minorHAnsi"/>
          <w:sz w:val="20"/>
        </w:rPr>
        <w:t xml:space="preserve">for receipt of bids, will be sent to economic operators no later than 6 calendar days before the deadline for receipt of bids.</w:t>
      </w:r>
    </w:p>
    <w:p w:rsidRPr="00044910" w:rsidR="00F55A7C" w:rsidP="0029047B" w:rsidRDefault="00F55A7C" w14:paraId="06D9320B" w14:textId="77777777">
      <w:pPr>
        <w:jc w:val="both"/>
        <w:rPr>
          <w:rFonts w:ascii="Marianne" w:hAnsi="Marianne" w:cstheme="minorHAnsi"/>
          <w:sz w:val="20"/>
        </w:rPr>
      </w:pPr>
    </w:p>
    <w:p w:rsidRPr="00AF4A74" w:rsidR="00F55A7C" w:rsidP="0029047B" w:rsidRDefault="00F55A7C" w14:paraId="55617C21" w14:textId="77777777">
      <w:pPr>
        <w:jc w:val="both"/>
        <w:rPr>
          <w:rFonts w:ascii="Marianne Light" w:hAnsi="Marianne Light" w:cstheme="minorHAnsi"/>
          <w:noProof/>
          <w:sz w:val="20"/>
        </w:rPr>
      </w:pPr>
      <w:r w:rsidRPr="00044910">
        <w:rPr>
          <w:rFonts w:ascii="Marianne" w:hAnsi="Marianne" w:cstheme="minorHAnsi"/>
          <w:sz w:val="20"/>
        </w:rPr>
        <w:t xml:space="preserve">If you are unable to access the platform or encounter significant difficulties, you may contact</w:t>
      </w:r>
      <w:r w:rsidRPr="00044910">
        <w:rPr>
          <w:rFonts w:ascii="Marianne" w:hAnsi="Marianne" w:cstheme="minorHAnsi"/>
          <w:sz w:val="20"/>
        </w:rPr>
        <w:t xml:space="preserve">: DGDR-DFL PUBLIC PROCUREMENT</w:t>
      </w:r>
      <w:hyperlink w:history="1" r:id="rId19">
        <w:r w:rsidRPr="007C6331">
          <w:rPr>
            <w:rStyle w:val="Lienhypertexte"/>
            <w:rFonts w:ascii="Marianne Light" w:hAnsi="Marianne Light" w:cstheme="minorHAnsi"/>
            <w:noProof/>
            <w:sz w:val="20"/>
          </w:rPr>
          <w:t>marches.publics@ofb.gouv.fr</w:t>
        </w:r>
      </w:hyperlink>
      <w:r>
        <w:rPr>
          <w:rFonts w:ascii="Marianne Light" w:hAnsi="Marianne Light" w:cstheme="minorHAnsi"/>
          <w:noProof/>
          <w:sz w:val="20"/>
        </w:rPr>
        <w:t xml:space="preserve"> .</w:t>
      </w:r>
    </w:p>
    <w:p w:rsidR="00F55A7C" w:rsidP="00044910" w:rsidRDefault="007B137D" w14:paraId="53973B95" w14:textId="61653A3B">
      <w:pPr>
        <w:pStyle w:val="Titre2"/>
        <w:numPr>
          <w:ilvl w:val="0"/>
          <w:numId w:val="0"/>
        </w:numPr>
        <w:spacing w:before="120"/>
        <w:jc w:val="both"/>
        <w:rPr>
          <w:rFonts w:eastAsia="Calibri"/>
          <w:lang w:eastAsia="en-US"/>
        </w:rPr>
      </w:pPr>
      <w:bookmarkStart w:name="_Toc220441361" w:id="51"/>
      <w:r w:rsidRPr="00044910">
        <w:rPr>
          <w:rFonts w:ascii="Marianne" w:hAnsi="Marianne" w:cs="Arial"/>
          <w:sz w:val="22"/>
          <w:szCs w:val="22"/>
        </w:rPr>
        <w:t xml:space="preserve">5.</w:t>
      </w:r>
      <w:r w:rsidRPr="00044910" w:rsidR="00F55A7C">
        <w:rPr>
          <w:rFonts w:ascii="Marianne" w:hAnsi="Marianne" w:cs="Arial"/>
          <w:sz w:val="22"/>
          <w:szCs w:val="22"/>
        </w:rPr>
        <w:t xml:space="preserve">2 – Information on the government procurement dematerialization platform (PLACE)</w:t>
      </w:r>
      <w:bookmarkEnd w:id="51"/>
    </w:p>
    <w:p w:rsidRPr="00044910" w:rsidR="00F55A7C" w:rsidP="0029047B" w:rsidRDefault="00F55A7C" w14:paraId="74C9F320" w14:textId="08A54AF4">
      <w:pPr>
        <w:jc w:val="both"/>
        <w:rPr>
          <w:rFonts w:ascii="Marianne" w:hAnsi="Marianne" w:cstheme="minorHAnsi"/>
          <w:sz w:val="20"/>
        </w:rPr>
      </w:pPr>
      <w:r w:rsidRPr="00044910">
        <w:rPr>
          <w:rFonts w:ascii="Marianne" w:hAnsi="Marianne" w:cstheme="minorHAnsi"/>
          <w:sz w:val="20"/>
        </w:rPr>
        <w:t xml:space="preserve">For any technical information relating to electronic responses, requests should be addressed to the contact below:</w:t>
      </w:r>
    </w:p>
    <w:p w:rsidRPr="00044910" w:rsidR="00F55A7C" w:rsidP="00F55A7C" w:rsidRDefault="00F55A7C" w14:paraId="0281093E" w14:textId="77777777">
      <w:pPr>
        <w:jc w:val="both"/>
        <w:rPr>
          <w:rFonts w:ascii="Marianne" w:hAnsi="Marianne" w:cstheme="minorHAnsi"/>
          <w:sz w:val="20"/>
        </w:rPr>
      </w:pPr>
      <w:r w:rsidRPr="00044910">
        <w:rPr>
          <w:rFonts w:ascii="Marianne" w:hAnsi="Marianne" w:cstheme="minorHAnsi"/>
          <w:sz w:val="20"/>
        </w:rPr>
        <w:t xml:space="preserve">To contact support, you must first fill out an online form </w:t>
      </w:r>
      <w:r w:rsidRPr="008A3374">
        <w:rPr>
          <w:rFonts w:ascii="Marianne Light" w:hAnsi="Marianne Light" w:cstheme="minorHAnsi"/>
          <w:sz w:val="20"/>
        </w:rPr>
        <w:t xml:space="preserve">at</w:t>
      </w:r>
      <w:hyperlink w:history="1" r:id="rId20">
        <w:r w:rsidRPr="008A3374">
          <w:rPr>
            <w:rStyle w:val="Lienhypertexte"/>
            <w:rFonts w:ascii="Marianne Light" w:hAnsi="Marianne Light" w:cstheme="minorHAnsi"/>
            <w:noProof/>
            <w:sz w:val="20"/>
          </w:rPr>
          <w:t xml:space="preserve"> https://www.marches-publics.gouv.fr/assistance/?token=7e1448ac-bf74-43dd-8405-dd2e47eae696</w:t>
        </w:r>
      </w:hyperlink>
      <w:r w:rsidRPr="00044910">
        <w:rPr>
          <w:rFonts w:ascii="Marianne" w:hAnsi="Marianne" w:cstheme="minorHAnsi"/>
          <w:sz w:val="20"/>
        </w:rPr>
        <w:t xml:space="preserve"> (for all types of support).</w:t>
      </w:r>
    </w:p>
    <w:p w:rsidRPr="00044910" w:rsidR="00F55A7C" w:rsidP="0029047B" w:rsidRDefault="00F55A7C" w14:paraId="2B4C3151" w14:textId="77777777">
      <w:pPr>
        <w:jc w:val="both"/>
        <w:rPr>
          <w:rFonts w:ascii="Marianne" w:hAnsi="Marianne" w:cstheme="minorHAnsi"/>
          <w:sz w:val="20"/>
        </w:rPr>
      </w:pPr>
      <w:r w:rsidRPr="00044910">
        <w:rPr>
          <w:rFonts w:ascii="Marianne" w:hAnsi="Marianne" w:cstheme="minorHAnsi"/>
          <w:sz w:val="20"/>
        </w:rPr>
        <w:lastRenderedPageBreak/>
      </w:r>
      <w:r w:rsidRPr="00044910">
        <w:rPr>
          <w:rFonts w:ascii="Marianne" w:hAnsi="Marianne" w:cstheme="minorHAnsi"/>
          <w:sz w:val="20"/>
        </w:rPr>
        <w:t xml:space="preserve">Fill in the relevant sections (&lt; 1 minute) and give your request number to the telephone operator, who will then have access to your complete file.</w:t>
      </w:r>
    </w:p>
    <w:p w:rsidR="00833D45" w:rsidP="00044910" w:rsidRDefault="00F55A7C" w14:paraId="29E93F55" w14:textId="442AE30D">
      <w:pPr>
        <w:jc w:val="both"/>
        <w:rPr>
          <w:rFonts w:ascii="Marianne Light" w:hAnsi="Marianne Light" w:cs="Arial"/>
          <w:sz w:val="20"/>
        </w:rPr>
      </w:pPr>
      <w:r w:rsidRPr="00044910">
        <w:rPr>
          <w:rFonts w:ascii="Marianne" w:hAnsi="Marianne" w:cstheme="minorHAnsi"/>
          <w:sz w:val="20"/>
        </w:rPr>
        <w:t xml:space="preserve">The phone number will be displayed after this form has been validated and in the emails notifying you of the status change for each request.</w:t>
      </w:r>
    </w:p>
    <w:p w:rsidRPr="00180C61" w:rsidR="00833D45" w:rsidP="00CD7180" w:rsidRDefault="00E14D36" w14:paraId="40E126B4" w14:textId="043D0E19">
      <w:pPr>
        <w:pStyle w:val="Titre1"/>
        <w:numPr>
          <w:ilvl w:val="0"/>
          <w:numId w:val="8"/>
        </w:numPr>
        <w:spacing w:after="0"/>
        <w:ind w:start="1423" w:hanging="1423"/>
        <w:jc w:val="both"/>
        <w:rPr>
          <w:rFonts w:ascii="Calibri" w:hAnsi="Calibri" w:cs="Calibri"/>
          <w:bCs/>
        </w:rPr>
      </w:pPr>
      <w:bookmarkStart w:name="_Toc231112051" w:id="52"/>
      <w:bookmarkEnd w:id="48"/>
      <w:bookmarkStart w:name="_Toc220441362" w:id="53"/>
      <w:r w:rsidRPr="00044910" w:rsidR="006B0635">
        <w:rPr>
          <w:rFonts w:ascii="Calibri" w:hAnsi="Calibri" w:cs="Calibri"/>
          <w:bCs/>
        </w:rPr>
        <w:t xml:space="preserve"> : Terms and conditions and criteria for selecting </w:t>
      </w:r>
      <w:r w:rsidRPr="00044910" w:rsidR="00CE709E">
        <w:rPr>
          <w:rFonts w:ascii="Calibri" w:hAnsi="Calibri" w:cs="Calibri"/>
          <w:bCs/>
        </w:rPr>
        <w:t xml:space="preserve">offers</w:t>
      </w:r>
      <w:bookmarkEnd w:id="53"/>
    </w:p>
    <w:p w:rsidRPr="0032586E" w:rsidR="0021507F" w:rsidP="0032586E" w:rsidRDefault="00EC7BB4" w14:paraId="508AC2CE" w14:textId="12D1CF43">
      <w:pPr>
        <w:pStyle w:val="Titre2"/>
        <w:numPr>
          <w:ilvl w:val="0"/>
          <w:numId w:val="0"/>
        </w:numPr>
        <w:spacing w:before="120"/>
        <w:jc w:val="both"/>
        <w:rPr>
          <w:rFonts w:ascii="Marianne" w:hAnsi="Marianne" w:cs="Arial"/>
          <w:sz w:val="22"/>
          <w:szCs w:val="22"/>
        </w:rPr>
      </w:pPr>
      <w:bookmarkStart w:name="_Toc220441363" w:id="54"/>
      <w:bookmarkEnd w:id="52"/>
      <w:r w:rsidRPr="0032586E">
        <w:rPr>
          <w:rFonts w:ascii="Marianne" w:hAnsi="Marianne" w:cs="Arial"/>
          <w:sz w:val="22"/>
          <w:szCs w:val="22"/>
        </w:rPr>
        <w:t xml:space="preserve">6</w:t>
      </w:r>
      <w:r w:rsidRPr="0032586E" w:rsidR="0021507F">
        <w:rPr>
          <w:rFonts w:ascii="Marianne" w:hAnsi="Marianne" w:cs="Arial"/>
          <w:sz w:val="22"/>
          <w:szCs w:val="22"/>
        </w:rPr>
        <w:t xml:space="preserve">.</w:t>
      </w:r>
      <w:r w:rsidRPr="0032586E" w:rsidR="006476BF">
        <w:rPr>
          <w:rFonts w:ascii="Marianne" w:hAnsi="Marianne" w:cs="Arial"/>
          <w:sz w:val="22"/>
          <w:szCs w:val="22"/>
        </w:rPr>
        <w:t xml:space="preserve">1 </w:t>
      </w:r>
      <w:r w:rsidRPr="0030002A" w:rsidR="001D1BD5">
        <w:rPr>
          <w:rFonts w:ascii="Marianne" w:hAnsi="Marianne" w:cs="Arial"/>
          <w:sz w:val="22"/>
          <w:szCs w:val="22"/>
        </w:rPr>
        <w:t xml:space="preserve">– </w:t>
      </w:r>
      <w:r w:rsidRPr="0032586E" w:rsidR="0021507F">
        <w:rPr>
          <w:rFonts w:ascii="Marianne" w:hAnsi="Marianne" w:cs="Arial"/>
          <w:sz w:val="22"/>
          <w:szCs w:val="22"/>
        </w:rPr>
        <w:t xml:space="preserve">Criteria </w:t>
      </w:r>
      <w:r w:rsidRPr="0032586E" w:rsidR="00530A3A">
        <w:rPr>
          <w:rFonts w:ascii="Marianne" w:hAnsi="Marianne" w:cs="Arial"/>
          <w:sz w:val="22"/>
          <w:szCs w:val="22"/>
        </w:rPr>
        <w:t xml:space="preserve">for analyzing bids</w:t>
      </w:r>
      <w:bookmarkEnd w:id="54"/>
    </w:p>
    <w:p w:rsidRPr="0021507F" w:rsidR="00530A3A" w:rsidP="0029047B" w:rsidRDefault="00530A3A" w14:paraId="10B8A765" w14:textId="77777777">
      <w:pPr>
        <w:rPr>
          <w:rFonts w:ascii="Marianne Light" w:hAnsi="Marianne Light" w:cs="Arial"/>
          <w:sz w:val="20"/>
          <w:u w:val="single"/>
        </w:rPr>
      </w:pPr>
    </w:p>
    <w:p w:rsidRPr="0032586E" w:rsidR="0021507F" w:rsidP="009E7326" w:rsidRDefault="0021507F" w14:paraId="766028DB" w14:textId="39DA1604">
      <w:pPr>
        <w:spacing w:after="120"/>
        <w:jc w:val="both"/>
        <w:rPr>
          <w:rFonts w:ascii="Marianne" w:hAnsi="Marianne" w:cstheme="minorHAnsi"/>
          <w:sz w:val="20"/>
        </w:rPr>
      </w:pPr>
      <w:r w:rsidRPr="0032586E">
        <w:rPr>
          <w:rFonts w:ascii="Marianne" w:hAnsi="Marianne" w:cstheme="minorHAnsi"/>
          <w:sz w:val="20"/>
        </w:rPr>
        <w:t xml:space="preserve">This assessment is carried out in accordance with the conditions set out in Articles R. 2152-6</w:t>
      </w:r>
      <w:r w:rsidR="00564636">
        <w:rPr>
          <w:rFonts w:ascii="Marianne" w:hAnsi="Marianne" w:cstheme="minorHAnsi"/>
          <w:sz w:val="20"/>
        </w:rPr>
        <w:t xml:space="preserve">, </w:t>
      </w:r>
      <w:r w:rsidRPr="0032586E" w:rsidR="00BF4113">
        <w:rPr>
          <w:rFonts w:ascii="Marianne" w:hAnsi="Marianne" w:cstheme="minorHAnsi"/>
          <w:sz w:val="20"/>
        </w:rPr>
        <w:t xml:space="preserve">R.</w:t>
      </w:r>
      <w:r w:rsidRPr="0032586E">
        <w:rPr>
          <w:rFonts w:ascii="Marianne" w:hAnsi="Marianne" w:cstheme="minorHAnsi"/>
          <w:sz w:val="20"/>
        </w:rPr>
        <w:t xml:space="preserve">2152-7 inclusive, then R. 2152-11 and R. 2152-12 of the Public Procurement Code and results in a ranking of bids. The contracting authority is entitled to request clarification of the bid as necessary.</w:t>
      </w:r>
    </w:p>
    <w:p w:rsidR="005E4BA3" w:rsidP="005E4BA3" w:rsidRDefault="0021507F" w14:paraId="349027F3" w14:textId="4A1A00BA">
      <w:pPr>
        <w:spacing w:before="60"/>
        <w:ind w:end="-6"/>
        <w:rPr>
          <w:rFonts w:ascii="Marianne" w:hAnsi="Marianne" w:cstheme="minorHAnsi"/>
          <w:sz w:val="20"/>
        </w:rPr>
      </w:pPr>
      <w:r w:rsidRPr="0032586E">
        <w:rPr>
          <w:rFonts w:ascii="Marianne" w:hAnsi="Marianne" w:cstheme="minorHAnsi"/>
          <w:sz w:val="20"/>
        </w:rPr>
        <w:t xml:space="preserve">The weighted criteria for selecting bids are</w:t>
      </w:r>
      <w:r w:rsidRPr="0032586E">
        <w:rPr>
          <w:rFonts w:ascii="Marianne" w:hAnsi="Marianne" w:cstheme="minorHAnsi"/>
          <w:sz w:val="20"/>
        </w:rPr>
        <w:t xml:space="preserve">:</w:t>
      </w:r>
      <w:bookmarkStart w:name="_Toc231112057" w:id="55"/>
      <w:r w:rsidRPr="0032586E" w:rsidR="005E4BA3">
        <w:rPr>
          <w:rFonts w:ascii="Marianne" w:hAnsi="Marianne" w:cstheme="minorHAnsi"/>
          <w:sz w:val="20"/>
        </w:rPr>
        <w:t xml:space="preserve"> </w:t>
      </w:r>
    </w:p>
    <w:tbl>
      <w:tblPr>
        <w:tblW w:w="10140" w:type="dxa"/>
        <w:jc w:val="center"/>
        <w:tblCellMar>
          <w:left w:w="70" w:type="dxa"/>
          <w:right w:w="70" w:type="dxa"/>
        </w:tblCellMar>
        <w:tblLook w:val="04a0"/>
      </w:tblPr>
      <w:tblGrid>
        <w:gridCol w:w="1200"/>
        <w:gridCol w:w="4380"/>
        <w:gridCol w:w="1760"/>
        <w:gridCol w:w="1400"/>
        <w:gridCol w:w="1400"/>
      </w:tblGrid>
      <w:tr w:rsidRPr="00126656" w:rsidR="00126656" w:rsidTr="00126656" w14:paraId="3817A711" w14:textId="77777777">
        <w:trPr>
          <w:trHeight w:val="290"/>
          <w:jc w:val="center"/>
        </w:trPr>
        <w:tc>
          <w:tcPr>
            <w:tcW w:w="1200"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126656" w:rsidR="00126656" w:rsidP="00126656" w:rsidRDefault="00126656" w14:paraId="3546AA09" w14:textId="77777777">
            <w:pPr>
              <w:jc w:val="center"/>
              <w:rPr>
                <w:rFonts w:ascii="Marianne" w:hAnsi="Marianne" w:cs="Calibri"/>
                <w:color w:val="000000"/>
                <w:sz w:val="20"/>
              </w:rPr>
            </w:pPr>
            <w:r w:rsidRPr="00126656">
              <w:rPr>
                <w:rFonts w:ascii="Marianne" w:hAnsi="Marianne" w:cs="Calibri"/>
                <w:color w:val="000000"/>
                <w:sz w:val="20"/>
              </w:rPr>
              <w:t xml:space="preserve">No.</w:t>
            </w:r>
          </w:p>
        </w:tc>
        <w:tc>
          <w:tcPr>
            <w:tcW w:w="614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hideMark/>
          </w:tcPr>
          <w:p w:rsidRPr="00126656" w:rsidR="00126656" w:rsidP="00126656" w:rsidRDefault="00126656" w14:paraId="72F5FBC6" w14:textId="77777777">
            <w:pPr>
              <w:jc w:val="center"/>
              <w:rPr>
                <w:rFonts w:ascii="Marianne" w:hAnsi="Marianne" w:cs="Calibri"/>
                <w:color w:val="000000"/>
                <w:sz w:val="20"/>
              </w:rPr>
            </w:pPr>
            <w:r w:rsidRPr="00126656">
              <w:rPr>
                <w:rFonts w:ascii="Marianne" w:hAnsi="Marianne" w:cs="Calibri"/>
                <w:color w:val="000000"/>
                <w:sz w:val="20"/>
              </w:rPr>
              <w:t xml:space="preserve">Criteria (and sub-criteria)</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126656" w:rsidR="00126656" w:rsidP="00126656" w:rsidRDefault="00126656" w14:paraId="61C8D955" w14:textId="77777777">
            <w:pPr>
              <w:jc w:val="center"/>
              <w:rPr>
                <w:rFonts w:ascii="Marianne" w:hAnsi="Marianne" w:cs="Calibri"/>
                <w:color w:val="000000"/>
                <w:sz w:val="20"/>
              </w:rPr>
            </w:pPr>
            <w:r w:rsidRPr="00126656">
              <w:rPr>
                <w:rFonts w:ascii="Marianne" w:hAnsi="Marianne" w:cs="Calibri"/>
                <w:color w:val="000000"/>
                <w:sz w:val="20"/>
              </w:rPr>
              <w:t xml:space="preserve">Weighting of sub-criteria</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126656" w:rsidR="00126656" w:rsidP="00126656" w:rsidRDefault="00126656" w14:paraId="71467C33" w14:textId="77777777">
            <w:pPr>
              <w:jc w:val="center"/>
              <w:rPr>
                <w:rFonts w:ascii="Marianne" w:hAnsi="Marianne" w:cs="Calibri"/>
                <w:color w:val="000000"/>
                <w:sz w:val="20"/>
              </w:rPr>
            </w:pPr>
            <w:r w:rsidRPr="00126656">
              <w:rPr>
                <w:rFonts w:ascii="Marianne" w:hAnsi="Marianne" w:cs="Calibri"/>
                <w:color w:val="000000"/>
                <w:sz w:val="20"/>
              </w:rPr>
              <w:t xml:space="preserve">Weighting of criteria</w:t>
            </w:r>
          </w:p>
        </w:tc>
      </w:tr>
      <w:tr w:rsidRPr="00126656" w:rsidR="00126656" w:rsidTr="00126656" w14:paraId="3974B1B7" w14:textId="77777777">
        <w:trPr>
          <w:trHeight w:val="290"/>
          <w:jc w:val="center"/>
        </w:trPr>
        <w:tc>
          <w:tcPr>
            <w:tcW w:w="1200" w:type="dxa"/>
            <w:vMerge/>
            <w:tcBorders>
              <w:top w:val="single" w:color="auto" w:sz="4" w:space="0"/>
              <w:left w:val="single" w:color="auto" w:sz="4" w:space="0"/>
              <w:bottom w:val="single" w:color="auto" w:sz="4" w:space="0"/>
              <w:right w:val="single" w:color="auto" w:sz="4" w:space="0"/>
            </w:tcBorders>
            <w:vAlign w:val="center"/>
            <w:hideMark/>
          </w:tcPr>
          <w:p w:rsidRPr="00126656" w:rsidR="00126656" w:rsidP="00126656" w:rsidRDefault="00126656" w14:paraId="7E70F86F" w14:textId="77777777">
            <w:pPr>
              <w:rPr>
                <w:rFonts w:ascii="Marianne" w:hAnsi="Marianne" w:cs="Calibri"/>
                <w:color w:val="000000"/>
                <w:sz w:val="20"/>
              </w:rPr>
            </w:pPr>
          </w:p>
        </w:tc>
        <w:tc>
          <w:tcPr>
            <w:tcW w:w="6140" w:type="dxa"/>
            <w:gridSpan w:val="2"/>
            <w:vMerge/>
            <w:tcBorders>
              <w:top w:val="single" w:color="auto" w:sz="4" w:space="0"/>
              <w:left w:val="single" w:color="auto" w:sz="4" w:space="0"/>
              <w:bottom w:val="single" w:color="000000" w:sz="4" w:space="0"/>
              <w:right w:val="single" w:color="000000" w:sz="4" w:space="0"/>
            </w:tcBorders>
            <w:vAlign w:val="center"/>
            <w:hideMark/>
          </w:tcPr>
          <w:p w:rsidRPr="00126656" w:rsidR="00126656" w:rsidP="00126656" w:rsidRDefault="00126656" w14:paraId="4EF7C28B" w14:textId="77777777">
            <w:pPr>
              <w:rPr>
                <w:rFonts w:ascii="Marianne" w:hAnsi="Marianne" w:cs="Calibri"/>
                <w:color w:val="000000"/>
                <w:sz w:val="20"/>
              </w:rPr>
            </w:pPr>
          </w:p>
        </w:tc>
        <w:tc>
          <w:tcPr>
            <w:tcW w:w="1400" w:type="dxa"/>
            <w:vMerge/>
            <w:tcBorders>
              <w:top w:val="single" w:color="auto" w:sz="4" w:space="0"/>
              <w:left w:val="single" w:color="auto" w:sz="4" w:space="0"/>
              <w:bottom w:val="single" w:color="auto" w:sz="4" w:space="0"/>
              <w:right w:val="single" w:color="auto" w:sz="4" w:space="0"/>
            </w:tcBorders>
            <w:vAlign w:val="center"/>
            <w:hideMark/>
          </w:tcPr>
          <w:p w:rsidRPr="00126656" w:rsidR="00126656" w:rsidP="00126656" w:rsidRDefault="00126656" w14:paraId="11EF3108" w14:textId="77777777">
            <w:pPr>
              <w:rPr>
                <w:rFonts w:ascii="Marianne" w:hAnsi="Marianne" w:cs="Calibri"/>
                <w:color w:val="000000"/>
                <w:sz w:val="20"/>
              </w:rPr>
            </w:pPr>
          </w:p>
        </w:tc>
        <w:tc>
          <w:tcPr>
            <w:tcW w:w="1400" w:type="dxa"/>
            <w:vMerge/>
            <w:tcBorders>
              <w:top w:val="single" w:color="auto" w:sz="4" w:space="0"/>
              <w:left w:val="single" w:color="auto" w:sz="4" w:space="0"/>
              <w:bottom w:val="single" w:color="auto" w:sz="4" w:space="0"/>
              <w:right w:val="single" w:color="auto" w:sz="4" w:space="0"/>
            </w:tcBorders>
            <w:vAlign w:val="center"/>
            <w:hideMark/>
          </w:tcPr>
          <w:p w:rsidRPr="00126656" w:rsidR="00126656" w:rsidP="00126656" w:rsidRDefault="00126656" w14:paraId="2038ADEA" w14:textId="77777777">
            <w:pPr>
              <w:rPr>
                <w:rFonts w:ascii="Marianne" w:hAnsi="Marianne" w:cs="Calibri"/>
                <w:color w:val="000000"/>
                <w:sz w:val="20"/>
              </w:rPr>
            </w:pPr>
          </w:p>
        </w:tc>
      </w:tr>
      <w:tr w:rsidRPr="00126656" w:rsidR="00126656" w:rsidTr="00126656" w14:paraId="141B618B" w14:textId="77777777">
        <w:trPr>
          <w:trHeight w:val="290"/>
          <w:jc w:val="center"/>
        </w:trPr>
        <w:tc>
          <w:tcPr>
            <w:tcW w:w="1200" w:type="dxa"/>
            <w:vMerge/>
            <w:tcBorders>
              <w:top w:val="single" w:color="auto" w:sz="4" w:space="0"/>
              <w:left w:val="single" w:color="auto" w:sz="4" w:space="0"/>
              <w:bottom w:val="single" w:color="auto" w:sz="4" w:space="0"/>
              <w:right w:val="single" w:color="auto" w:sz="4" w:space="0"/>
            </w:tcBorders>
            <w:vAlign w:val="center"/>
            <w:hideMark/>
          </w:tcPr>
          <w:p w:rsidRPr="00126656" w:rsidR="00126656" w:rsidP="00126656" w:rsidRDefault="00126656" w14:paraId="4CD28CCD" w14:textId="77777777">
            <w:pPr>
              <w:rPr>
                <w:rFonts w:ascii="Marianne" w:hAnsi="Marianne" w:cs="Calibri"/>
                <w:color w:val="000000"/>
                <w:sz w:val="20"/>
              </w:rPr>
            </w:pPr>
          </w:p>
        </w:tc>
        <w:tc>
          <w:tcPr>
            <w:tcW w:w="6140" w:type="dxa"/>
            <w:gridSpan w:val="2"/>
            <w:vMerge/>
            <w:tcBorders>
              <w:top w:val="single" w:color="auto" w:sz="4" w:space="0"/>
              <w:left w:val="single" w:color="auto" w:sz="4" w:space="0"/>
              <w:bottom w:val="single" w:color="000000" w:sz="4" w:space="0"/>
              <w:right w:val="single" w:color="000000" w:sz="4" w:space="0"/>
            </w:tcBorders>
            <w:vAlign w:val="center"/>
            <w:hideMark/>
          </w:tcPr>
          <w:p w:rsidRPr="00126656" w:rsidR="00126656" w:rsidP="00126656" w:rsidRDefault="00126656" w14:paraId="44706DB6" w14:textId="77777777">
            <w:pPr>
              <w:rPr>
                <w:rFonts w:ascii="Marianne" w:hAnsi="Marianne" w:cs="Calibri"/>
                <w:color w:val="000000"/>
                <w:sz w:val="20"/>
              </w:rPr>
            </w:pPr>
          </w:p>
        </w:tc>
        <w:tc>
          <w:tcPr>
            <w:tcW w:w="1400" w:type="dxa"/>
            <w:vMerge/>
            <w:tcBorders>
              <w:top w:val="single" w:color="auto" w:sz="4" w:space="0"/>
              <w:left w:val="single" w:color="auto" w:sz="4" w:space="0"/>
              <w:bottom w:val="single" w:color="auto" w:sz="4" w:space="0"/>
              <w:right w:val="single" w:color="auto" w:sz="4" w:space="0"/>
            </w:tcBorders>
            <w:vAlign w:val="center"/>
            <w:hideMark/>
          </w:tcPr>
          <w:p w:rsidRPr="00126656" w:rsidR="00126656" w:rsidP="00126656" w:rsidRDefault="00126656" w14:paraId="282DC5C5" w14:textId="77777777">
            <w:pPr>
              <w:rPr>
                <w:rFonts w:ascii="Marianne" w:hAnsi="Marianne" w:cs="Calibri"/>
                <w:color w:val="000000"/>
                <w:sz w:val="20"/>
              </w:rPr>
            </w:pPr>
          </w:p>
        </w:tc>
        <w:tc>
          <w:tcPr>
            <w:tcW w:w="1400" w:type="dxa"/>
            <w:vMerge/>
            <w:tcBorders>
              <w:top w:val="single" w:color="auto" w:sz="4" w:space="0"/>
              <w:left w:val="single" w:color="auto" w:sz="4" w:space="0"/>
              <w:bottom w:val="single" w:color="auto" w:sz="4" w:space="0"/>
              <w:right w:val="single" w:color="auto" w:sz="4" w:space="0"/>
            </w:tcBorders>
            <w:vAlign w:val="center"/>
            <w:hideMark/>
          </w:tcPr>
          <w:p w:rsidRPr="00126656" w:rsidR="00126656" w:rsidP="00126656" w:rsidRDefault="00126656" w14:paraId="7F08EA8F" w14:textId="77777777">
            <w:pPr>
              <w:rPr>
                <w:rFonts w:ascii="Marianne" w:hAnsi="Marianne" w:cs="Calibri"/>
                <w:color w:val="000000"/>
                <w:sz w:val="20"/>
              </w:rPr>
            </w:pPr>
          </w:p>
        </w:tc>
      </w:tr>
      <w:tr w:rsidRPr="00126656" w:rsidR="00095A6B" w:rsidTr="00CA29EC" w14:paraId="79494A48" w14:textId="77777777">
        <w:trPr>
          <w:trHeight w:val="611"/>
          <w:jc w:val="center"/>
        </w:trPr>
        <w:tc>
          <w:tcPr>
            <w:tcW w:w="1200" w:type="dxa"/>
            <w:tcBorders>
              <w:top w:val="nil"/>
              <w:left w:val="single" w:color="auto" w:sz="4" w:space="0"/>
              <w:bottom w:val="nil"/>
              <w:right w:val="single" w:color="auto" w:sz="4" w:space="0"/>
            </w:tcBorders>
            <w:shd w:val="clear" w:color="auto" w:fill="auto"/>
            <w:vAlign w:val="center"/>
            <w:hideMark/>
          </w:tcPr>
          <w:p w:rsidRPr="00634E03" w:rsidR="00095A6B" w:rsidP="00126656" w:rsidRDefault="00095A6B" w14:paraId="7979D30E" w14:textId="7A39B402">
            <w:pPr>
              <w:jc w:val="center"/>
              <w:rPr>
                <w:rFonts w:ascii="Marianne" w:hAnsi="Marianne" w:cs="Calibri"/>
                <w:b/>
                <w:color w:val="000000"/>
                <w:sz w:val="20"/>
              </w:rPr>
            </w:pPr>
            <w:r w:rsidRPr="00634E03">
              <w:rPr>
                <w:rFonts w:ascii="Marianne" w:hAnsi="Marianne" w:cs="Calibri"/>
                <w:b/>
                <w:color w:val="000000"/>
                <w:sz w:val="20"/>
              </w:rPr>
              <w:t xml:space="preserve">1. </w:t>
            </w:r>
          </w:p>
        </w:tc>
        <w:tc>
          <w:tcPr>
            <w:tcW w:w="7540" w:type="dxa"/>
            <w:gridSpan w:val="3"/>
            <w:vMerge w:val="restart"/>
            <w:tcBorders>
              <w:top w:val="single" w:color="auto" w:sz="4" w:space="0"/>
              <w:left w:val="nil"/>
              <w:right w:val="single" w:color="auto" w:sz="4" w:space="0"/>
            </w:tcBorders>
            <w:shd w:val="clear" w:color="auto" w:fill="auto"/>
            <w:vAlign w:val="center"/>
            <w:hideMark/>
          </w:tcPr>
          <w:p w:rsidRPr="00126656" w:rsidR="00095A6B" w:rsidP="00634E03" w:rsidRDefault="00095A6B" w14:paraId="6B58CCF8" w14:textId="22F5F049">
            <w:pPr>
              <w:rPr>
                <w:rFonts w:ascii="Marianne" w:hAnsi="Marianne" w:cs="Calibri"/>
                <w:color w:val="000000"/>
                <w:sz w:val="20"/>
              </w:rPr>
            </w:pPr>
            <w:r w:rsidRPr="00634E03">
              <w:rPr>
                <w:rFonts w:ascii="Marianne" w:hAnsi="Marianne" w:cs="Calibri"/>
                <w:b/>
                <w:color w:val="000000"/>
                <w:sz w:val="20"/>
              </w:rPr>
              <w:t xml:space="preserve">Technical value </w:t>
            </w:r>
            <w:r w:rsidRPr="00634E03">
              <w:rPr>
                <w:rFonts w:ascii="Marianne" w:hAnsi="Marianne" w:cs="Calibri"/>
                <w:b/>
                <w:color w:val="000000"/>
                <w:sz w:val="20"/>
              </w:rPr>
              <w:t xml:space="preserve">assessed on the basis of </w:t>
            </w:r>
            <w:r w:rsidR="00C76947">
              <w:rPr>
                <w:rFonts w:ascii="Marianne" w:hAnsi="Marianne" w:cs="Calibri"/>
                <w:b/>
                <w:color w:val="000000"/>
                <w:sz w:val="20"/>
              </w:rPr>
              <w:t xml:space="preserve">the technical memorandum (</w:t>
            </w:r>
            <w:r w:rsidRPr="00634E03">
              <w:rPr>
                <w:rFonts w:ascii="Marianne" w:hAnsi="Marianne" w:cs="Calibri"/>
                <w:b/>
                <w:color w:val="000000"/>
                <w:sz w:val="20"/>
              </w:rPr>
              <w:t xml:space="preserve">response framework </w:t>
            </w:r>
            <w:r w:rsidRPr="00634E03" w:rsidR="00C76947">
              <w:rPr>
                <w:rFonts w:ascii="Marianne" w:hAnsi="Marianne" w:cs="Calibri"/>
                <w:b/>
                <w:color w:val="000000"/>
                <w:sz w:val="20"/>
              </w:rPr>
              <w:t xml:space="preserve">and technical data sheets</w:t>
            </w:r>
            <w:r w:rsidR="00C76947">
              <w:rPr>
                <w:rFonts w:ascii="Marianne" w:hAnsi="Marianne" w:cs="Calibri"/>
                <w:b/>
                <w:color w:val="000000"/>
                <w:sz w:val="20"/>
              </w:rPr>
              <w:t xml:space="preserve">)</w:t>
            </w:r>
          </w:p>
        </w:tc>
        <w:tc>
          <w:tcPr>
            <w:tcW w:w="1400" w:type="dxa"/>
            <w:vMerge w:val="restart"/>
            <w:tcBorders>
              <w:top w:val="nil"/>
              <w:left w:val="single" w:color="auto" w:sz="4" w:space="0"/>
              <w:right w:val="single" w:color="auto" w:sz="4" w:space="0"/>
            </w:tcBorders>
            <w:shd w:val="clear" w:color="auto" w:fill="auto"/>
            <w:vAlign w:val="center"/>
            <w:hideMark/>
          </w:tcPr>
          <w:p w:rsidRPr="00126656" w:rsidR="00095A6B" w:rsidP="00126656" w:rsidRDefault="00095A6B" w14:paraId="3548E279" w14:textId="77777777">
            <w:pPr>
              <w:jc w:val="center"/>
              <w:rPr>
                <w:rFonts w:ascii="Marianne" w:hAnsi="Marianne" w:cs="Calibri"/>
                <w:color w:val="000000"/>
                <w:sz w:val="20"/>
              </w:rPr>
            </w:pPr>
            <w:r w:rsidRPr="00126656">
              <w:rPr>
                <w:rFonts w:ascii="Marianne" w:hAnsi="Marianne" w:cs="Calibri"/>
                <w:color w:val="000000"/>
                <w:sz w:val="20"/>
              </w:rPr>
              <w:t xml:space="preserve">55%</w:t>
            </w:r>
          </w:p>
          <w:p w:rsidRPr="00126656" w:rsidR="00095A6B" w:rsidP="009742AE" w:rsidRDefault="00095A6B" w14:paraId="48BC4253" w14:textId="48250529">
            <w:pPr>
              <w:jc w:val="center"/>
              <w:rPr>
                <w:rFonts w:ascii="Marianne" w:hAnsi="Marianne" w:cs="Calibri"/>
                <w:color w:val="000000"/>
                <w:sz w:val="20"/>
              </w:rPr>
            </w:pPr>
            <w:r w:rsidRPr="00126656">
              <w:rPr>
                <w:rFonts w:ascii="Calibri" w:hAnsi="Calibri" w:cs="Calibri"/>
                <w:color w:val="000000"/>
                <w:sz w:val="20"/>
              </w:rPr>
              <w:t xml:space="preserve"> </w:t>
            </w:r>
          </w:p>
        </w:tc>
      </w:tr>
      <w:tr w:rsidRPr="00126656" w:rsidR="00095A6B" w:rsidTr="00634E03" w14:paraId="73DF6284" w14:textId="77777777">
        <w:trPr>
          <w:trHeight w:val="68"/>
          <w:jc w:val="center"/>
        </w:trPr>
        <w:tc>
          <w:tcPr>
            <w:tcW w:w="1200" w:type="dxa"/>
            <w:tcBorders>
              <w:top w:val="nil"/>
              <w:left w:val="single" w:color="auto" w:sz="4" w:space="0"/>
              <w:bottom w:val="nil"/>
              <w:right w:val="single" w:color="auto" w:sz="4" w:space="0"/>
            </w:tcBorders>
            <w:shd w:val="clear" w:color="auto" w:fill="auto"/>
            <w:vAlign w:val="center"/>
          </w:tcPr>
          <w:p w:rsidRPr="00126656" w:rsidR="00095A6B" w:rsidP="00126656" w:rsidRDefault="00095A6B" w14:paraId="03AA4341" w14:textId="77777777">
            <w:pPr>
              <w:jc w:val="center"/>
              <w:rPr>
                <w:rFonts w:ascii="Marianne" w:hAnsi="Marianne" w:cs="Calibri"/>
                <w:color w:val="000000"/>
                <w:sz w:val="20"/>
              </w:rPr>
            </w:pPr>
          </w:p>
        </w:tc>
        <w:tc>
          <w:tcPr>
            <w:tcW w:w="7540" w:type="dxa"/>
            <w:gridSpan w:val="3"/>
            <w:vMerge/>
            <w:tcBorders>
              <w:left w:val="nil"/>
              <w:bottom w:val="single" w:color="auto" w:sz="4" w:space="0"/>
              <w:right w:val="single" w:color="auto" w:sz="4" w:space="0"/>
            </w:tcBorders>
            <w:shd w:val="clear" w:color="auto" w:fill="auto"/>
            <w:vAlign w:val="center"/>
          </w:tcPr>
          <w:p w:rsidRPr="00126656" w:rsidR="00095A6B" w:rsidP="00126656" w:rsidRDefault="00095A6B" w14:paraId="579BD21B" w14:textId="66A43327">
            <w:pPr>
              <w:jc w:val="center"/>
              <w:rPr>
                <w:rFonts w:ascii="Marianne" w:hAnsi="Marianne" w:cs="Calibri"/>
                <w:color w:val="000000"/>
                <w:sz w:val="20"/>
              </w:rPr>
            </w:pPr>
          </w:p>
        </w:tc>
        <w:tc>
          <w:tcPr>
            <w:tcW w:w="1400" w:type="dxa"/>
            <w:vMerge/>
            <w:tcBorders>
              <w:left w:val="single" w:color="auto" w:sz="4" w:space="0"/>
              <w:right w:val="single" w:color="auto" w:sz="4" w:space="0"/>
            </w:tcBorders>
            <w:shd w:val="clear" w:color="auto" w:fill="auto"/>
            <w:vAlign w:val="center"/>
          </w:tcPr>
          <w:p w:rsidRPr="00126656" w:rsidR="00095A6B" w:rsidP="009742AE" w:rsidRDefault="00095A6B" w14:paraId="0FD83113" w14:textId="05C6C38E">
            <w:pPr>
              <w:jc w:val="center"/>
              <w:rPr>
                <w:rFonts w:ascii="Marianne" w:hAnsi="Marianne" w:cs="Calibri"/>
                <w:color w:val="000000"/>
                <w:sz w:val="20"/>
              </w:rPr>
            </w:pPr>
          </w:p>
        </w:tc>
      </w:tr>
      <w:tr w:rsidRPr="00126656" w:rsidR="00095A6B" w:rsidTr="00CA29EC" w14:paraId="3642A7B6" w14:textId="77777777">
        <w:trPr>
          <w:trHeight w:val="290"/>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26656" w:rsidR="00095A6B" w:rsidP="00126656" w:rsidRDefault="00095A6B" w14:paraId="0BB3AE16" w14:textId="500FD365">
            <w:pPr>
              <w:jc w:val="center"/>
              <w:rPr>
                <w:rFonts w:ascii="Marianne" w:hAnsi="Marianne" w:cs="Calibri"/>
                <w:color w:val="000000"/>
                <w:sz w:val="20"/>
              </w:rPr>
            </w:pPr>
            <w:r w:rsidRPr="00126656">
              <w:rPr>
                <w:rFonts w:ascii="Marianne" w:hAnsi="Marianne" w:cs="Calibri"/>
                <w:color w:val="000000"/>
                <w:sz w:val="20"/>
              </w:rPr>
              <w:t xml:space="preserve">1.</w:t>
            </w:r>
            <w:r>
              <w:rPr>
                <w:rFonts w:ascii="Marianne" w:hAnsi="Marianne" w:cs="Calibri"/>
                <w:color w:val="000000"/>
                <w:sz w:val="20"/>
              </w:rPr>
              <w:t xml:space="preserve">1</w:t>
            </w:r>
          </w:p>
        </w:tc>
        <w:tc>
          <w:tcPr>
            <w:tcW w:w="6140" w:type="dxa"/>
            <w:gridSpan w:val="2"/>
            <w:tcBorders>
              <w:top w:val="nil"/>
              <w:left w:val="nil"/>
              <w:bottom w:val="single" w:color="auto" w:sz="4" w:space="0"/>
              <w:right w:val="single" w:color="auto" w:sz="4" w:space="0"/>
            </w:tcBorders>
            <w:shd w:val="clear" w:color="auto" w:fill="auto"/>
            <w:vAlign w:val="center"/>
            <w:hideMark/>
          </w:tcPr>
          <w:p w:rsidRPr="00126656" w:rsidR="00095A6B" w:rsidP="00634E03" w:rsidRDefault="00095A6B" w14:paraId="79241055" w14:textId="335FB9FE">
            <w:pPr>
              <w:rPr>
                <w:rFonts w:ascii="Marianne" w:hAnsi="Marianne" w:cs="Calibri"/>
                <w:color w:val="000000"/>
                <w:sz w:val="20"/>
              </w:rPr>
            </w:pPr>
            <w:r>
              <w:rPr>
                <w:rFonts w:ascii="Marianne" w:hAnsi="Marianne" w:cs="Calibri"/>
                <w:color w:val="000000"/>
                <w:sz w:val="20"/>
              </w:rPr>
              <w:t xml:space="preserve">Technical quality of products </w:t>
            </w:r>
          </w:p>
        </w:tc>
        <w:tc>
          <w:tcPr>
            <w:tcW w:w="1400" w:type="dxa"/>
            <w:tcBorders>
              <w:top w:val="nil"/>
              <w:left w:val="nil"/>
              <w:bottom w:val="single" w:color="auto" w:sz="4" w:space="0"/>
              <w:right w:val="single" w:color="auto" w:sz="4" w:space="0"/>
            </w:tcBorders>
            <w:shd w:val="clear" w:color="auto" w:fill="auto"/>
            <w:vAlign w:val="center"/>
            <w:hideMark/>
          </w:tcPr>
          <w:p w:rsidRPr="00126656" w:rsidR="00095A6B" w:rsidP="00126656" w:rsidRDefault="00095A6B" w14:paraId="779381D7" w14:textId="2ED264D4">
            <w:pPr>
              <w:jc w:val="center"/>
              <w:rPr>
                <w:rFonts w:ascii="Marianne" w:hAnsi="Marianne" w:cs="Calibri"/>
                <w:color w:val="000000"/>
                <w:sz w:val="20"/>
              </w:rPr>
            </w:pPr>
            <w:r w:rsidRPr="00126656">
              <w:rPr>
                <w:rFonts w:ascii="Marianne" w:hAnsi="Marianne" w:cs="Calibri"/>
                <w:color w:val="000000"/>
                <w:sz w:val="20"/>
              </w:rPr>
              <w:t xml:space="preserve">45</w:t>
            </w:r>
          </w:p>
        </w:tc>
        <w:tc>
          <w:tcPr>
            <w:tcW w:w="1400" w:type="dxa"/>
            <w:vMerge/>
            <w:tcBorders>
              <w:left w:val="single" w:color="auto" w:sz="4" w:space="0"/>
              <w:right w:val="single" w:color="auto" w:sz="4" w:space="0"/>
            </w:tcBorders>
            <w:vAlign w:val="center"/>
            <w:hideMark/>
          </w:tcPr>
          <w:p w:rsidRPr="00126656" w:rsidR="00095A6B" w:rsidP="009742AE" w:rsidRDefault="00095A6B" w14:paraId="70E903C6" w14:textId="153BF5CB">
            <w:pPr>
              <w:jc w:val="center"/>
              <w:rPr>
                <w:rFonts w:ascii="Marianne" w:hAnsi="Marianne" w:cs="Calibri"/>
                <w:color w:val="000000"/>
                <w:sz w:val="20"/>
              </w:rPr>
            </w:pPr>
          </w:p>
        </w:tc>
      </w:tr>
      <w:tr w:rsidRPr="00126656" w:rsidR="00095A6B" w:rsidTr="00CA29EC" w14:paraId="5CCE707C" w14:textId="77777777">
        <w:trPr>
          <w:trHeight w:val="290"/>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rsidRPr="00126656" w:rsidR="00095A6B" w:rsidP="009742AE" w:rsidRDefault="00095A6B" w14:paraId="2C8D1621" w14:textId="6B0CD152">
            <w:pPr>
              <w:jc w:val="center"/>
              <w:rPr>
                <w:rFonts w:ascii="Marianne" w:hAnsi="Marianne" w:cs="Calibri"/>
                <w:color w:val="000000"/>
                <w:sz w:val="20"/>
              </w:rPr>
            </w:pPr>
            <w:r w:rsidRPr="00126656">
              <w:rPr>
                <w:rFonts w:ascii="Marianne" w:hAnsi="Marianne" w:cs="Calibri"/>
                <w:color w:val="000000"/>
                <w:sz w:val="20"/>
              </w:rPr>
              <w:t xml:space="preserve">1.</w:t>
            </w:r>
            <w:r>
              <w:rPr>
                <w:rFonts w:ascii="Marianne" w:hAnsi="Marianne" w:cs="Calibri"/>
                <w:color w:val="000000"/>
                <w:sz w:val="20"/>
              </w:rPr>
              <w:t xml:space="preserve">2</w:t>
            </w:r>
          </w:p>
        </w:tc>
        <w:tc>
          <w:tcPr>
            <w:tcW w:w="4380" w:type="dxa"/>
            <w:tcBorders>
              <w:top w:val="nil"/>
              <w:left w:val="nil"/>
              <w:bottom w:val="single" w:color="auto" w:sz="4" w:space="0"/>
              <w:right w:val="nil"/>
            </w:tcBorders>
            <w:shd w:val="clear" w:color="auto" w:fill="auto"/>
            <w:vAlign w:val="center"/>
          </w:tcPr>
          <w:p w:rsidRPr="00126656" w:rsidR="00095A6B" w:rsidP="009742AE" w:rsidRDefault="00095A6B" w14:paraId="3B96BF6A" w14:textId="65C7223C">
            <w:pPr>
              <w:rPr>
                <w:rFonts w:ascii="Marianne" w:hAnsi="Marianne" w:cs="Calibri"/>
                <w:color w:val="000000"/>
                <w:sz w:val="20"/>
              </w:rPr>
            </w:pPr>
            <w:r w:rsidRPr="00126656">
              <w:rPr>
                <w:rFonts w:ascii="Marianne" w:hAnsi="Marianne" w:cs="Calibri"/>
                <w:color w:val="000000"/>
                <w:sz w:val="20"/>
              </w:rPr>
              <w:t xml:space="preserve">Warranty periods </w:t>
            </w:r>
          </w:p>
        </w:tc>
        <w:tc>
          <w:tcPr>
            <w:tcW w:w="1760" w:type="dxa"/>
            <w:tcBorders>
              <w:top w:val="nil"/>
              <w:left w:val="nil"/>
              <w:bottom w:val="single" w:color="auto" w:sz="4" w:space="0"/>
              <w:right w:val="single" w:color="auto" w:sz="4" w:space="0"/>
            </w:tcBorders>
            <w:shd w:val="clear" w:color="auto" w:fill="auto"/>
            <w:vAlign w:val="center"/>
          </w:tcPr>
          <w:p w:rsidRPr="00126656" w:rsidR="00095A6B" w:rsidP="009742AE" w:rsidRDefault="00095A6B" w14:paraId="213A0DAA" w14:textId="237943EC">
            <w:pPr>
              <w:rPr>
                <w:rFonts w:ascii="Calibri" w:hAnsi="Calibri" w:cs="Calibri"/>
                <w:color w:val="000000"/>
                <w:sz w:val="20"/>
              </w:rPr>
            </w:pPr>
            <w:r w:rsidRPr="00126656">
              <w:rPr>
                <w:rFonts w:ascii="Calibri" w:hAnsi="Calibri" w:cs="Calibri"/>
                <w:color w:val="000000"/>
                <w:sz w:val="20"/>
              </w:rPr>
              <w:t xml:space="preserve"> </w:t>
            </w:r>
          </w:p>
        </w:tc>
        <w:tc>
          <w:tcPr>
            <w:tcW w:w="1400" w:type="dxa"/>
            <w:tcBorders>
              <w:top w:val="nil"/>
              <w:left w:val="nil"/>
              <w:bottom w:val="single" w:color="auto" w:sz="4" w:space="0"/>
              <w:right w:val="single" w:color="auto" w:sz="4" w:space="0"/>
            </w:tcBorders>
            <w:shd w:val="clear" w:color="auto" w:fill="auto"/>
            <w:vAlign w:val="center"/>
          </w:tcPr>
          <w:p w:rsidRPr="00126656" w:rsidR="00095A6B" w:rsidP="009742AE" w:rsidRDefault="00095A6B" w14:paraId="4B2B0986" w14:textId="7E2F6C54">
            <w:pPr>
              <w:jc w:val="center"/>
              <w:rPr>
                <w:rFonts w:ascii="Marianne" w:hAnsi="Marianne" w:cs="Calibri"/>
                <w:color w:val="000000"/>
                <w:sz w:val="20"/>
              </w:rPr>
            </w:pPr>
            <w:r w:rsidRPr="00126656">
              <w:rPr>
                <w:rFonts w:ascii="Marianne" w:hAnsi="Marianne" w:cs="Calibri"/>
                <w:color w:val="000000"/>
                <w:sz w:val="20"/>
              </w:rPr>
              <w:t xml:space="preserve">3</w:t>
            </w:r>
          </w:p>
        </w:tc>
        <w:tc>
          <w:tcPr>
            <w:tcW w:w="1400" w:type="dxa"/>
            <w:vMerge/>
            <w:tcBorders>
              <w:left w:val="single" w:color="auto" w:sz="4" w:space="0"/>
              <w:right w:val="single" w:color="auto" w:sz="4" w:space="0"/>
            </w:tcBorders>
            <w:vAlign w:val="center"/>
          </w:tcPr>
          <w:p w:rsidRPr="00126656" w:rsidR="00095A6B" w:rsidP="009742AE" w:rsidRDefault="00095A6B" w14:paraId="4D19408E" w14:textId="094CF460">
            <w:pPr>
              <w:jc w:val="center"/>
              <w:rPr>
                <w:rFonts w:ascii="Marianne" w:hAnsi="Marianne" w:cs="Calibri"/>
                <w:color w:val="000000"/>
                <w:sz w:val="20"/>
              </w:rPr>
            </w:pPr>
          </w:p>
        </w:tc>
      </w:tr>
      <w:tr w:rsidRPr="00126656" w:rsidR="00095A6B" w:rsidTr="00CA29EC" w14:paraId="00494105" w14:textId="77777777">
        <w:trPr>
          <w:trHeight w:val="290"/>
          <w:jc w:val="center"/>
        </w:trPr>
        <w:tc>
          <w:tcPr>
            <w:tcW w:w="1200" w:type="dxa"/>
            <w:tcBorders>
              <w:top w:val="nil"/>
              <w:left w:val="single" w:color="auto" w:sz="4" w:space="0"/>
              <w:bottom w:val="single" w:color="auto" w:sz="4" w:space="0"/>
              <w:right w:val="single" w:color="auto" w:sz="4" w:space="0"/>
            </w:tcBorders>
            <w:shd w:val="clear" w:color="auto" w:fill="auto"/>
            <w:vAlign w:val="center"/>
            <w:hideMark/>
          </w:tcPr>
          <w:p w:rsidRPr="00126656" w:rsidR="00095A6B" w:rsidP="009742AE" w:rsidRDefault="00095A6B" w14:paraId="3628B06F" w14:textId="2FB91671">
            <w:pPr>
              <w:jc w:val="center"/>
              <w:rPr>
                <w:rFonts w:ascii="Marianne" w:hAnsi="Marianne" w:cs="Calibri"/>
                <w:color w:val="000000"/>
                <w:sz w:val="20"/>
              </w:rPr>
            </w:pPr>
            <w:r w:rsidRPr="00126656">
              <w:rPr>
                <w:rFonts w:ascii="Marianne" w:hAnsi="Marianne" w:cs="Calibri"/>
                <w:color w:val="000000"/>
                <w:sz w:val="20"/>
              </w:rPr>
              <w:t xml:space="preserve">1.</w:t>
            </w:r>
            <w:r>
              <w:rPr>
                <w:rFonts w:ascii="Marianne" w:hAnsi="Marianne" w:cs="Calibri"/>
                <w:color w:val="000000"/>
                <w:sz w:val="20"/>
              </w:rPr>
              <w:t xml:space="preserve">3</w:t>
            </w:r>
          </w:p>
        </w:tc>
        <w:tc>
          <w:tcPr>
            <w:tcW w:w="4380" w:type="dxa"/>
            <w:tcBorders>
              <w:top w:val="nil"/>
              <w:left w:val="nil"/>
              <w:bottom w:val="nil"/>
              <w:right w:val="nil"/>
            </w:tcBorders>
            <w:shd w:val="clear" w:color="auto" w:fill="auto"/>
            <w:vAlign w:val="center"/>
            <w:hideMark/>
          </w:tcPr>
          <w:p w:rsidRPr="00126656" w:rsidR="00095A6B" w:rsidP="009742AE" w:rsidRDefault="00095A6B" w14:paraId="52055875" w14:textId="77777777">
            <w:pPr>
              <w:rPr>
                <w:rFonts w:ascii="Marianne" w:hAnsi="Marianne" w:cs="Calibri"/>
                <w:color w:val="000000"/>
                <w:sz w:val="20"/>
              </w:rPr>
            </w:pPr>
            <w:r w:rsidRPr="00126656">
              <w:rPr>
                <w:rFonts w:ascii="Marianne" w:hAnsi="Marianne" w:cs="Calibri"/>
                <w:color w:val="000000"/>
                <w:sz w:val="20"/>
              </w:rPr>
              <w:t xml:space="preserve">After-sales service conditions</w:t>
            </w:r>
          </w:p>
        </w:tc>
        <w:tc>
          <w:tcPr>
            <w:tcW w:w="1760" w:type="dxa"/>
            <w:tcBorders>
              <w:top w:val="nil"/>
              <w:left w:val="nil"/>
              <w:bottom w:val="nil"/>
              <w:right w:val="nil"/>
            </w:tcBorders>
            <w:shd w:val="clear" w:color="auto" w:fill="auto"/>
            <w:noWrap/>
            <w:vAlign w:val="bottom"/>
            <w:hideMark/>
          </w:tcPr>
          <w:p w:rsidRPr="00126656" w:rsidR="00095A6B" w:rsidP="009742AE" w:rsidRDefault="00095A6B" w14:paraId="321F5AF2" w14:textId="77777777">
            <w:pPr>
              <w:rPr>
                <w:rFonts w:ascii="Marianne" w:hAnsi="Marianne" w:cs="Calibri"/>
                <w:color w:val="000000"/>
                <w:sz w:val="20"/>
              </w:rPr>
            </w:pPr>
          </w:p>
        </w:tc>
        <w:tc>
          <w:tcPr>
            <w:tcW w:w="1400" w:type="dxa"/>
            <w:tcBorders>
              <w:top w:val="nil"/>
              <w:left w:val="single" w:color="auto" w:sz="4" w:space="0"/>
              <w:bottom w:val="single" w:color="auto" w:sz="4" w:space="0"/>
              <w:right w:val="single" w:color="auto" w:sz="4" w:space="0"/>
            </w:tcBorders>
            <w:shd w:val="clear" w:color="auto" w:fill="auto"/>
            <w:vAlign w:val="center"/>
            <w:hideMark/>
          </w:tcPr>
          <w:p w:rsidRPr="00126656" w:rsidR="00095A6B" w:rsidP="009742AE" w:rsidRDefault="00095A6B" w14:paraId="77F0B29A" w14:textId="77777777">
            <w:pPr>
              <w:jc w:val="center"/>
              <w:rPr>
                <w:rFonts w:ascii="Marianne" w:hAnsi="Marianne" w:cs="Calibri"/>
                <w:color w:val="000000"/>
                <w:sz w:val="20"/>
              </w:rPr>
            </w:pPr>
            <w:r w:rsidRPr="00126656">
              <w:rPr>
                <w:rFonts w:ascii="Marianne" w:hAnsi="Marianne" w:cs="Calibri"/>
                <w:color w:val="000000"/>
                <w:sz w:val="20"/>
              </w:rPr>
              <w:t xml:space="preserve">3%</w:t>
            </w:r>
          </w:p>
        </w:tc>
        <w:tc>
          <w:tcPr>
            <w:tcW w:w="1400" w:type="dxa"/>
            <w:vMerge/>
            <w:tcBorders>
              <w:left w:val="single" w:color="auto" w:sz="4" w:space="0"/>
              <w:right w:val="single" w:color="auto" w:sz="4" w:space="0"/>
            </w:tcBorders>
            <w:vAlign w:val="center"/>
            <w:hideMark/>
          </w:tcPr>
          <w:p w:rsidRPr="00126656" w:rsidR="00095A6B" w:rsidP="009742AE" w:rsidRDefault="00095A6B" w14:paraId="6800C317" w14:textId="66FD00BF">
            <w:pPr>
              <w:jc w:val="center"/>
              <w:rPr>
                <w:rFonts w:ascii="Marianne" w:hAnsi="Marianne" w:cs="Calibri"/>
                <w:color w:val="000000"/>
                <w:sz w:val="20"/>
              </w:rPr>
            </w:pPr>
          </w:p>
        </w:tc>
      </w:tr>
      <w:tr w:rsidRPr="00126656" w:rsidR="00095A6B" w:rsidTr="00CA29EC" w14:paraId="0ECD42B3" w14:textId="77777777">
        <w:trPr>
          <w:trHeight w:val="290"/>
          <w:jc w:val="center"/>
        </w:trPr>
        <w:tc>
          <w:tcPr>
            <w:tcW w:w="1200" w:type="dxa"/>
            <w:tcBorders>
              <w:top w:val="nil"/>
              <w:left w:val="single" w:color="auto" w:sz="4" w:space="0"/>
              <w:bottom w:val="single" w:color="auto" w:sz="4" w:space="0"/>
              <w:right w:val="single" w:color="auto" w:sz="4" w:space="0"/>
            </w:tcBorders>
            <w:shd w:val="clear" w:color="auto" w:fill="auto"/>
            <w:vAlign w:val="center"/>
            <w:hideMark/>
          </w:tcPr>
          <w:p w:rsidRPr="00126656" w:rsidR="00095A6B" w:rsidP="009742AE" w:rsidRDefault="00095A6B" w14:paraId="1550135E" w14:textId="6A9EB0DC">
            <w:pPr>
              <w:jc w:val="center"/>
              <w:rPr>
                <w:rFonts w:ascii="Marianne" w:hAnsi="Marianne" w:cs="Calibri"/>
                <w:color w:val="000000"/>
                <w:sz w:val="20"/>
              </w:rPr>
            </w:pPr>
            <w:r w:rsidRPr="00126656">
              <w:rPr>
                <w:rFonts w:ascii="Marianne" w:hAnsi="Marianne" w:cs="Calibri"/>
                <w:color w:val="000000"/>
                <w:sz w:val="20"/>
              </w:rPr>
              <w:t xml:space="preserve">1.</w:t>
            </w:r>
            <w:r>
              <w:rPr>
                <w:rFonts w:ascii="Marianne" w:hAnsi="Marianne" w:cs="Calibri"/>
                <w:color w:val="000000"/>
                <w:sz w:val="20"/>
              </w:rPr>
              <w:t xml:space="preserve">4</w:t>
            </w:r>
          </w:p>
        </w:tc>
        <w:tc>
          <w:tcPr>
            <w:tcW w:w="4380" w:type="dxa"/>
            <w:tcBorders>
              <w:top w:val="single" w:color="auto" w:sz="4" w:space="0"/>
              <w:left w:val="nil"/>
              <w:bottom w:val="single" w:color="auto" w:sz="4" w:space="0"/>
              <w:right w:val="nil"/>
            </w:tcBorders>
            <w:shd w:val="clear" w:color="auto" w:fill="auto"/>
            <w:vAlign w:val="center"/>
            <w:hideMark/>
          </w:tcPr>
          <w:p w:rsidRPr="00126656" w:rsidR="00095A6B" w:rsidP="009742AE" w:rsidRDefault="00095A6B" w14:paraId="3C03B99E" w14:textId="77777777">
            <w:pPr>
              <w:rPr>
                <w:rFonts w:ascii="Marianne" w:hAnsi="Marianne" w:cs="Calibri"/>
                <w:color w:val="000000"/>
                <w:sz w:val="20"/>
              </w:rPr>
            </w:pPr>
            <w:r w:rsidRPr="00126656">
              <w:rPr>
                <w:rFonts w:ascii="Marianne" w:hAnsi="Marianne" w:cs="Calibri"/>
                <w:color w:val="000000"/>
                <w:sz w:val="20"/>
              </w:rPr>
              <w:t xml:space="preserve">Delivery times</w:t>
            </w:r>
          </w:p>
        </w:tc>
        <w:tc>
          <w:tcPr>
            <w:tcW w:w="1760" w:type="dxa"/>
            <w:tcBorders>
              <w:top w:val="single" w:color="auto" w:sz="4" w:space="0"/>
              <w:left w:val="nil"/>
              <w:bottom w:val="single" w:color="auto" w:sz="4" w:space="0"/>
              <w:right w:val="single" w:color="auto" w:sz="4" w:space="0"/>
            </w:tcBorders>
            <w:shd w:val="clear" w:color="auto" w:fill="auto"/>
            <w:vAlign w:val="center"/>
            <w:hideMark/>
          </w:tcPr>
          <w:p w:rsidRPr="00126656" w:rsidR="00095A6B" w:rsidP="009742AE" w:rsidRDefault="00095A6B" w14:paraId="75F4BAA4" w14:textId="77777777">
            <w:pPr>
              <w:rPr>
                <w:rFonts w:ascii="Marianne" w:hAnsi="Marianne" w:cs="Calibri"/>
                <w:color w:val="000000"/>
                <w:sz w:val="20"/>
              </w:rPr>
            </w:pPr>
            <w:r w:rsidRPr="00126656">
              <w:rPr>
                <w:rFonts w:ascii="Calibri" w:hAnsi="Calibri" w:cs="Calibri"/>
                <w:color w:val="000000"/>
                <w:sz w:val="20"/>
              </w:rPr>
              <w:t xml:space="preserve"> </w:t>
            </w:r>
          </w:p>
        </w:tc>
        <w:tc>
          <w:tcPr>
            <w:tcW w:w="1400" w:type="dxa"/>
            <w:tcBorders>
              <w:top w:val="nil"/>
              <w:left w:val="nil"/>
              <w:bottom w:val="single" w:color="auto" w:sz="4" w:space="0"/>
              <w:right w:val="single" w:color="auto" w:sz="4" w:space="0"/>
            </w:tcBorders>
            <w:shd w:val="clear" w:color="auto" w:fill="auto"/>
            <w:vAlign w:val="center"/>
            <w:hideMark/>
          </w:tcPr>
          <w:p w:rsidRPr="00126656" w:rsidR="00095A6B" w:rsidP="009742AE" w:rsidRDefault="00095A6B" w14:paraId="48A92C99" w14:textId="77777777">
            <w:pPr>
              <w:jc w:val="center"/>
              <w:rPr>
                <w:rFonts w:ascii="Marianne" w:hAnsi="Marianne" w:cs="Calibri"/>
                <w:color w:val="000000"/>
                <w:sz w:val="20"/>
              </w:rPr>
            </w:pPr>
            <w:r w:rsidRPr="00126656">
              <w:rPr>
                <w:rFonts w:ascii="Marianne" w:hAnsi="Marianne" w:cs="Calibri"/>
                <w:color w:val="000000"/>
                <w:sz w:val="20"/>
              </w:rPr>
              <w:t xml:space="preserve">4</w:t>
            </w:r>
          </w:p>
        </w:tc>
        <w:tc>
          <w:tcPr>
            <w:tcW w:w="1400" w:type="dxa"/>
            <w:vMerge/>
            <w:tcBorders>
              <w:left w:val="single" w:color="auto" w:sz="4" w:space="0"/>
              <w:bottom w:val="single" w:color="auto" w:sz="4" w:space="0"/>
              <w:right w:val="single" w:color="auto" w:sz="4" w:space="0"/>
            </w:tcBorders>
            <w:shd w:val="clear" w:color="auto" w:fill="auto"/>
            <w:vAlign w:val="center"/>
            <w:hideMark/>
          </w:tcPr>
          <w:p w:rsidRPr="00126656" w:rsidR="00095A6B" w:rsidP="009742AE" w:rsidRDefault="00095A6B" w14:paraId="1D20CFB6" w14:textId="61728903">
            <w:pPr>
              <w:jc w:val="center"/>
              <w:rPr>
                <w:rFonts w:ascii="Marianne" w:hAnsi="Marianne" w:cs="Calibri"/>
                <w:color w:val="000000"/>
                <w:sz w:val="20"/>
              </w:rPr>
            </w:pPr>
          </w:p>
        </w:tc>
      </w:tr>
      <w:tr w:rsidRPr="00126656" w:rsidR="009742AE" w:rsidTr="00634E03" w14:paraId="051F0CA6" w14:textId="77777777">
        <w:trPr>
          <w:trHeight w:val="945"/>
          <w:jc w:val="center"/>
        </w:trPr>
        <w:tc>
          <w:tcPr>
            <w:tcW w:w="1200" w:type="dxa"/>
            <w:tcBorders>
              <w:top w:val="nil"/>
              <w:left w:val="single" w:color="auto" w:sz="4" w:space="0"/>
              <w:bottom w:val="single" w:color="auto" w:sz="4" w:space="0"/>
              <w:right w:val="single" w:color="auto" w:sz="4" w:space="0"/>
            </w:tcBorders>
            <w:shd w:val="clear" w:color="auto" w:fill="auto"/>
            <w:vAlign w:val="center"/>
            <w:hideMark/>
          </w:tcPr>
          <w:p w:rsidRPr="00634E03" w:rsidR="009742AE" w:rsidP="009742AE" w:rsidRDefault="009742AE" w14:paraId="73848EBD" w14:textId="77777777">
            <w:pPr>
              <w:jc w:val="center"/>
              <w:rPr>
                <w:rFonts w:ascii="Marianne" w:hAnsi="Marianne" w:cs="Calibri"/>
                <w:b/>
                <w:color w:val="000000"/>
                <w:sz w:val="20"/>
              </w:rPr>
            </w:pPr>
            <w:r w:rsidRPr="00634E03">
              <w:rPr>
                <w:rFonts w:ascii="Marianne" w:hAnsi="Marianne" w:cs="Calibri"/>
                <w:b/>
                <w:color w:val="000000"/>
                <w:sz w:val="20"/>
              </w:rPr>
              <w:t xml:space="preserve">2</w:t>
            </w:r>
          </w:p>
        </w:tc>
        <w:tc>
          <w:tcPr>
            <w:tcW w:w="7540" w:type="dxa"/>
            <w:gridSpan w:val="3"/>
            <w:tcBorders>
              <w:top w:val="single" w:color="auto" w:sz="4" w:space="0"/>
              <w:left w:val="nil"/>
              <w:bottom w:val="single" w:color="auto" w:sz="4" w:space="0"/>
              <w:right w:val="single" w:color="000000" w:sz="4" w:space="0"/>
            </w:tcBorders>
            <w:shd w:val="clear" w:color="auto" w:fill="auto"/>
            <w:vAlign w:val="center"/>
            <w:hideMark/>
          </w:tcPr>
          <w:p w:rsidRPr="00634E03" w:rsidR="009742AE" w:rsidP="009742AE" w:rsidRDefault="009742AE" w14:paraId="3F64CDF7" w14:textId="5BA7A97C">
            <w:pPr>
              <w:rPr>
                <w:rFonts w:ascii="Marianne" w:hAnsi="Marianne" w:cs="Calibri"/>
                <w:b/>
                <w:color w:val="000000"/>
                <w:sz w:val="20"/>
                <w:u w:val="single"/>
              </w:rPr>
            </w:pPr>
            <w:r w:rsidRPr="00634E03">
              <w:rPr>
                <w:rFonts w:ascii="Marianne" w:hAnsi="Marianne" w:cs="Calibri"/>
                <w:b/>
                <w:color w:val="000000"/>
                <w:sz w:val="20"/>
              </w:rPr>
              <w:t xml:space="preserve">Environmental performance assessed in the context of the execution of the contract specified in the </w:t>
            </w:r>
            <w:r w:rsidR="00C76947">
              <w:rPr>
                <w:rFonts w:ascii="Marianne" w:hAnsi="Marianne" w:cs="Calibri"/>
                <w:b/>
                <w:color w:val="000000"/>
                <w:sz w:val="20"/>
              </w:rPr>
              <w:t xml:space="preserve">technical memorandum</w:t>
            </w:r>
          </w:p>
        </w:tc>
        <w:tc>
          <w:tcPr>
            <w:tcW w:w="1400" w:type="dxa"/>
            <w:tcBorders>
              <w:top w:val="nil"/>
              <w:left w:val="nil"/>
              <w:bottom w:val="single" w:color="auto" w:sz="4" w:space="0"/>
              <w:right w:val="single" w:color="auto" w:sz="4" w:space="0"/>
            </w:tcBorders>
            <w:shd w:val="clear" w:color="auto" w:fill="auto"/>
            <w:vAlign w:val="center"/>
            <w:hideMark/>
          </w:tcPr>
          <w:p w:rsidRPr="00126656" w:rsidR="009742AE" w:rsidP="009742AE" w:rsidRDefault="009742AE" w14:paraId="193E4663" w14:textId="77777777">
            <w:pPr>
              <w:jc w:val="center"/>
              <w:rPr>
                <w:rFonts w:ascii="Marianne" w:hAnsi="Marianne" w:cs="Calibri"/>
                <w:color w:val="000000"/>
                <w:sz w:val="20"/>
              </w:rPr>
            </w:pPr>
            <w:r w:rsidRPr="00126656">
              <w:rPr>
                <w:rFonts w:ascii="Marianne" w:hAnsi="Marianne" w:cs="Calibri"/>
                <w:color w:val="000000"/>
                <w:sz w:val="20"/>
              </w:rPr>
              <w:t xml:space="preserve">10</w:t>
            </w:r>
          </w:p>
        </w:tc>
      </w:tr>
      <w:tr w:rsidRPr="00126656" w:rsidR="009742AE" w:rsidTr="00CA29EC" w14:paraId="5698DE74" w14:textId="77777777">
        <w:trPr>
          <w:trHeight w:val="939"/>
          <w:jc w:val="center"/>
        </w:trPr>
        <w:tc>
          <w:tcPr>
            <w:tcW w:w="1200" w:type="dxa"/>
            <w:tcBorders>
              <w:top w:val="nil"/>
              <w:left w:val="single" w:color="auto" w:sz="4" w:space="0"/>
              <w:bottom w:val="single" w:color="auto" w:sz="4" w:space="0"/>
              <w:right w:val="single" w:color="auto" w:sz="4" w:space="0"/>
            </w:tcBorders>
            <w:shd w:val="clear" w:color="auto" w:fill="auto"/>
            <w:vAlign w:val="center"/>
            <w:hideMark/>
          </w:tcPr>
          <w:p w:rsidRPr="00126656" w:rsidR="009742AE" w:rsidP="009742AE" w:rsidRDefault="009742AE" w14:paraId="1334F720" w14:textId="77777777">
            <w:pPr>
              <w:jc w:val="center"/>
              <w:rPr>
                <w:rFonts w:ascii="Marianne" w:hAnsi="Marianne" w:cs="Calibri"/>
                <w:color w:val="000000"/>
                <w:sz w:val="20"/>
              </w:rPr>
            </w:pPr>
            <w:r w:rsidRPr="00126656">
              <w:rPr>
                <w:rFonts w:ascii="Marianne" w:hAnsi="Marianne" w:cs="Calibri"/>
                <w:color w:val="000000"/>
                <w:sz w:val="20"/>
              </w:rPr>
              <w:t xml:space="preserve">3</w:t>
            </w:r>
          </w:p>
        </w:tc>
        <w:tc>
          <w:tcPr>
            <w:tcW w:w="7540" w:type="dxa"/>
            <w:gridSpan w:val="3"/>
            <w:tcBorders>
              <w:top w:val="single" w:color="auto" w:sz="4" w:space="0"/>
              <w:left w:val="nil"/>
              <w:bottom w:val="single" w:color="auto" w:sz="4" w:space="0"/>
              <w:right w:val="single" w:color="auto" w:sz="4" w:space="0"/>
            </w:tcBorders>
            <w:shd w:val="clear" w:color="auto" w:fill="auto"/>
            <w:vAlign w:val="center"/>
            <w:hideMark/>
          </w:tcPr>
          <w:p w:rsidRPr="00126656" w:rsidR="009742AE" w:rsidRDefault="009742AE" w14:paraId="71F950A7" w14:textId="02A3B04E">
            <w:pPr>
              <w:rPr>
                <w:rFonts w:ascii="Marianne" w:hAnsi="Marianne" w:cs="Calibri"/>
                <w:color w:val="000000"/>
                <w:sz w:val="20"/>
                <w:u w:val="single"/>
              </w:rPr>
            </w:pPr>
            <w:r w:rsidRPr="00634E03">
              <w:rPr>
                <w:rFonts w:ascii="Marianne" w:hAnsi="Marianne" w:cs="Calibri"/>
                <w:b/>
                <w:color w:val="000000"/>
                <w:sz w:val="20"/>
              </w:rPr>
              <w:t xml:space="preserve">Price</w:t>
            </w:r>
            <w:r w:rsidR="00CB58E2">
              <w:rPr>
                <w:rFonts w:ascii="Marianne" w:hAnsi="Marianne" w:cs="Calibri"/>
                <w:color w:val="000000"/>
                <w:sz w:val="20"/>
              </w:rPr>
              <w:t xml:space="preserve">, </w:t>
            </w:r>
            <w:r w:rsidRPr="00634E03">
              <w:rPr>
                <w:rFonts w:ascii="Marianne" w:hAnsi="Marianne" w:cs="Calibri"/>
                <w:b/>
                <w:color w:val="000000"/>
                <w:sz w:val="20"/>
              </w:rPr>
              <w:t xml:space="preserve">analyzed on the basis of the </w:t>
            </w:r>
            <w:r w:rsidR="00C76947">
              <w:rPr>
                <w:rFonts w:ascii="Marianne" w:hAnsi="Marianne" w:cs="Calibri"/>
                <w:b/>
                <w:color w:val="000000"/>
                <w:sz w:val="20"/>
              </w:rPr>
              <w:t xml:space="preserve">unit</w:t>
            </w:r>
            <w:r w:rsidRPr="00634E03">
              <w:rPr>
                <w:rFonts w:ascii="Marianne" w:hAnsi="Marianne" w:cs="Calibri"/>
                <w:b/>
                <w:color w:val="000000"/>
                <w:sz w:val="20"/>
              </w:rPr>
              <w:t xml:space="preserve"> price list</w:t>
            </w:r>
            <w:r w:rsidR="00C76947">
              <w:rPr>
                <w:rFonts w:ascii="Marianne" w:hAnsi="Marianne" w:cs="Calibri"/>
                <w:b/>
                <w:color w:val="000000"/>
                <w:sz w:val="20"/>
              </w:rPr>
              <w:t xml:space="preserve"> </w:t>
            </w:r>
          </w:p>
        </w:tc>
        <w:tc>
          <w:tcPr>
            <w:tcW w:w="1400" w:type="dxa"/>
            <w:vMerge w:val="restart"/>
            <w:tcBorders>
              <w:top w:val="nil"/>
              <w:left w:val="nil"/>
              <w:right w:val="single" w:color="auto" w:sz="4" w:space="0"/>
            </w:tcBorders>
            <w:shd w:val="clear" w:color="auto" w:fill="auto"/>
            <w:vAlign w:val="center"/>
            <w:hideMark/>
          </w:tcPr>
          <w:p w:rsidRPr="00126656" w:rsidR="009742AE" w:rsidP="009742AE" w:rsidRDefault="009742AE" w14:paraId="1B0E17F1" w14:textId="77777777">
            <w:pPr>
              <w:jc w:val="center"/>
              <w:rPr>
                <w:rFonts w:ascii="Marianne" w:hAnsi="Marianne" w:cs="Calibri"/>
                <w:color w:val="000000"/>
                <w:sz w:val="20"/>
              </w:rPr>
            </w:pPr>
            <w:r w:rsidRPr="00126656">
              <w:rPr>
                <w:rFonts w:ascii="Marianne" w:hAnsi="Marianne" w:cs="Calibri"/>
                <w:color w:val="000000"/>
                <w:sz w:val="20"/>
              </w:rPr>
              <w:t xml:space="preserve">35</w:t>
            </w:r>
          </w:p>
          <w:p w:rsidRPr="00126656" w:rsidR="009742AE" w:rsidP="009742AE" w:rsidRDefault="009742AE" w14:paraId="06B939D2" w14:textId="77777777">
            <w:pPr>
              <w:jc w:val="center"/>
              <w:rPr>
                <w:rFonts w:ascii="Marianne" w:hAnsi="Marianne" w:cs="Calibri"/>
                <w:color w:val="000000"/>
                <w:sz w:val="20"/>
              </w:rPr>
            </w:pPr>
            <w:r w:rsidRPr="00126656">
              <w:rPr>
                <w:rFonts w:ascii="Calibri" w:hAnsi="Calibri" w:cs="Calibri"/>
                <w:color w:val="000000"/>
                <w:sz w:val="20"/>
              </w:rPr>
              <w:t xml:space="preserve"> </w:t>
            </w:r>
          </w:p>
          <w:p w:rsidRPr="00126656" w:rsidR="009742AE" w:rsidP="009742AE" w:rsidRDefault="009742AE" w14:paraId="04980232" w14:textId="0AEBD96D">
            <w:pPr>
              <w:jc w:val="center"/>
              <w:rPr>
                <w:rFonts w:ascii="Marianne" w:hAnsi="Marianne" w:cs="Calibri"/>
                <w:color w:val="000000"/>
                <w:sz w:val="20"/>
              </w:rPr>
            </w:pPr>
            <w:r w:rsidRPr="00126656">
              <w:rPr>
                <w:rFonts w:ascii="Calibri" w:hAnsi="Calibri" w:cs="Calibri"/>
                <w:color w:val="000000"/>
                <w:sz w:val="20"/>
              </w:rPr>
              <w:t xml:space="preserve"> </w:t>
            </w:r>
          </w:p>
        </w:tc>
      </w:tr>
      <w:tr w:rsidRPr="00126656" w:rsidR="009742AE" w:rsidTr="00CA29EC" w14:paraId="0C41FE82" w14:textId="77777777">
        <w:trPr>
          <w:trHeight w:val="290"/>
          <w:jc w:val="center"/>
        </w:trPr>
        <w:tc>
          <w:tcPr>
            <w:tcW w:w="1200" w:type="dxa"/>
            <w:tcBorders>
              <w:top w:val="nil"/>
              <w:left w:val="single" w:color="auto" w:sz="4" w:space="0"/>
              <w:bottom w:val="single" w:color="auto" w:sz="4" w:space="0"/>
              <w:right w:val="single" w:color="auto" w:sz="4" w:space="0"/>
            </w:tcBorders>
            <w:shd w:val="clear" w:color="auto" w:fill="auto"/>
            <w:vAlign w:val="center"/>
            <w:hideMark/>
          </w:tcPr>
          <w:p w:rsidRPr="00126656" w:rsidR="009742AE" w:rsidP="009742AE" w:rsidRDefault="009742AE" w14:paraId="4814148D" w14:textId="1DCF6A02">
            <w:pPr>
              <w:jc w:val="center"/>
              <w:rPr>
                <w:rFonts w:ascii="Marianne" w:hAnsi="Marianne" w:cs="Calibri"/>
                <w:color w:val="000000"/>
                <w:sz w:val="20"/>
              </w:rPr>
            </w:pPr>
            <w:r>
              <w:rPr>
                <w:rFonts w:ascii="Marianne" w:hAnsi="Marianne" w:cs="Calibri"/>
                <w:color w:val="000000"/>
                <w:sz w:val="20"/>
              </w:rPr>
              <w:t xml:space="preserve">3</w:t>
            </w:r>
            <w:r w:rsidRPr="00126656">
              <w:rPr>
                <w:rFonts w:ascii="Marianne" w:hAnsi="Marianne" w:cs="Calibri"/>
                <w:color w:val="000000"/>
                <w:sz w:val="20"/>
              </w:rPr>
              <w:t xml:space="preserve">.</w:t>
            </w:r>
            <w:r>
              <w:rPr>
                <w:rFonts w:ascii="Marianne" w:hAnsi="Marianne" w:cs="Calibri"/>
                <w:color w:val="000000"/>
                <w:sz w:val="20"/>
              </w:rPr>
              <w:t xml:space="preserve">1</w:t>
            </w:r>
          </w:p>
        </w:tc>
        <w:tc>
          <w:tcPr>
            <w:tcW w:w="4380" w:type="dxa"/>
            <w:tcBorders>
              <w:top w:val="single" w:color="auto" w:sz="4" w:space="0"/>
              <w:left w:val="nil"/>
              <w:bottom w:val="single" w:color="auto" w:sz="4" w:space="0"/>
              <w:right w:val="nil"/>
            </w:tcBorders>
            <w:shd w:val="clear" w:color="auto" w:fill="auto"/>
            <w:vAlign w:val="center"/>
            <w:hideMark/>
          </w:tcPr>
          <w:p w:rsidRPr="00126656" w:rsidR="009742AE" w:rsidP="009742AE" w:rsidRDefault="009742AE" w14:paraId="45654AFA" w14:textId="3205AD47">
            <w:pPr>
              <w:rPr>
                <w:rFonts w:ascii="Marianne" w:hAnsi="Marianne" w:cs="Calibri"/>
                <w:color w:val="000000"/>
                <w:sz w:val="20"/>
              </w:rPr>
            </w:pPr>
            <w:r>
              <w:rPr>
                <w:rFonts w:ascii="Marianne" w:hAnsi="Marianne" w:cs="Calibri"/>
                <w:color w:val="000000"/>
                <w:sz w:val="20"/>
              </w:rPr>
              <w:t xml:space="preserve">Discounted price of the complete device</w:t>
            </w:r>
          </w:p>
        </w:tc>
        <w:tc>
          <w:tcPr>
            <w:tcW w:w="1760" w:type="dxa"/>
            <w:tcBorders>
              <w:top w:val="single" w:color="auto" w:sz="4" w:space="0"/>
              <w:left w:val="nil"/>
              <w:bottom w:val="single" w:color="auto" w:sz="4" w:space="0"/>
              <w:right w:val="single" w:color="auto" w:sz="4" w:space="0"/>
            </w:tcBorders>
            <w:shd w:val="clear" w:color="auto" w:fill="auto"/>
            <w:vAlign w:val="center"/>
            <w:hideMark/>
          </w:tcPr>
          <w:p w:rsidRPr="00126656" w:rsidR="009742AE" w:rsidP="009742AE" w:rsidRDefault="009742AE" w14:paraId="59FA25EC" w14:textId="77777777">
            <w:pPr>
              <w:rPr>
                <w:rFonts w:ascii="Marianne" w:hAnsi="Marianne" w:cs="Calibri"/>
                <w:color w:val="000000"/>
                <w:sz w:val="20"/>
              </w:rPr>
            </w:pPr>
            <w:r w:rsidRPr="00126656">
              <w:rPr>
                <w:rFonts w:ascii="Calibri" w:hAnsi="Calibri" w:cs="Calibri"/>
                <w:color w:val="000000"/>
                <w:sz w:val="20"/>
              </w:rPr>
              <w:t xml:space="preserve"> </w:t>
            </w:r>
          </w:p>
        </w:tc>
        <w:tc>
          <w:tcPr>
            <w:tcW w:w="1400" w:type="dxa"/>
            <w:tcBorders>
              <w:top w:val="nil"/>
              <w:left w:val="nil"/>
              <w:bottom w:val="single" w:color="auto" w:sz="4" w:space="0"/>
              <w:right w:val="single" w:color="auto" w:sz="4" w:space="0"/>
            </w:tcBorders>
            <w:shd w:val="clear" w:color="auto" w:fill="auto"/>
            <w:vAlign w:val="center"/>
            <w:hideMark/>
          </w:tcPr>
          <w:p w:rsidRPr="00126656" w:rsidR="009742AE" w:rsidP="009742AE" w:rsidRDefault="009742AE" w14:paraId="6C8DA50D" w14:textId="63EAF958">
            <w:pPr>
              <w:jc w:val="center"/>
              <w:rPr>
                <w:rFonts w:ascii="Marianne" w:hAnsi="Marianne" w:cs="Calibri"/>
                <w:color w:val="000000"/>
                <w:sz w:val="20"/>
              </w:rPr>
            </w:pPr>
            <w:r w:rsidRPr="00126656">
              <w:rPr>
                <w:rFonts w:ascii="Marianne" w:hAnsi="Marianne" w:cs="Calibri"/>
                <w:color w:val="000000"/>
                <w:sz w:val="20"/>
              </w:rPr>
              <w:t xml:space="preserve">30%</w:t>
            </w:r>
          </w:p>
        </w:tc>
        <w:tc>
          <w:tcPr>
            <w:tcW w:w="1400" w:type="dxa"/>
            <w:vMerge/>
            <w:tcBorders>
              <w:left w:val="nil"/>
              <w:right w:val="single" w:color="auto" w:sz="4" w:space="0"/>
            </w:tcBorders>
            <w:shd w:val="clear" w:color="auto" w:fill="auto"/>
            <w:vAlign w:val="center"/>
            <w:hideMark/>
          </w:tcPr>
          <w:p w:rsidRPr="00126656" w:rsidR="009742AE" w:rsidP="009742AE" w:rsidRDefault="009742AE" w14:paraId="1101C728" w14:textId="01C5C473">
            <w:pPr>
              <w:jc w:val="center"/>
              <w:rPr>
                <w:rFonts w:ascii="Marianne" w:hAnsi="Marianne" w:cs="Calibri"/>
                <w:color w:val="000000"/>
                <w:sz w:val="20"/>
              </w:rPr>
            </w:pPr>
          </w:p>
        </w:tc>
      </w:tr>
      <w:tr w:rsidRPr="00126656" w:rsidR="009742AE" w:rsidTr="00CA29EC" w14:paraId="5E09BC93" w14:textId="77777777">
        <w:trPr>
          <w:trHeight w:val="290"/>
          <w:jc w:val="center"/>
        </w:trPr>
        <w:tc>
          <w:tcPr>
            <w:tcW w:w="1200" w:type="dxa"/>
            <w:tcBorders>
              <w:top w:val="nil"/>
              <w:left w:val="single" w:color="auto" w:sz="4" w:space="0"/>
              <w:bottom w:val="single" w:color="auto" w:sz="4" w:space="0"/>
              <w:right w:val="single" w:color="auto" w:sz="4" w:space="0"/>
            </w:tcBorders>
            <w:shd w:val="clear" w:color="auto" w:fill="auto"/>
            <w:vAlign w:val="center"/>
            <w:hideMark/>
          </w:tcPr>
          <w:p w:rsidRPr="00126656" w:rsidR="009742AE" w:rsidP="009742AE" w:rsidRDefault="009742AE" w14:paraId="5F77B01A" w14:textId="258B356C">
            <w:pPr>
              <w:jc w:val="center"/>
              <w:rPr>
                <w:rFonts w:ascii="Marianne" w:hAnsi="Marianne" w:cs="Calibri"/>
                <w:color w:val="000000"/>
                <w:sz w:val="20"/>
              </w:rPr>
            </w:pPr>
            <w:r>
              <w:rPr>
                <w:rFonts w:ascii="Marianne" w:hAnsi="Marianne" w:cs="Calibri"/>
                <w:color w:val="000000"/>
                <w:sz w:val="20"/>
              </w:rPr>
              <w:t xml:space="preserve">3</w:t>
            </w:r>
            <w:r w:rsidRPr="00126656">
              <w:rPr>
                <w:rFonts w:ascii="Marianne" w:hAnsi="Marianne" w:cs="Calibri"/>
                <w:color w:val="000000"/>
                <w:sz w:val="20"/>
              </w:rPr>
              <w:t xml:space="preserve">.</w:t>
            </w:r>
            <w:r>
              <w:rPr>
                <w:rFonts w:ascii="Marianne" w:hAnsi="Marianne" w:cs="Calibri"/>
                <w:color w:val="000000"/>
                <w:sz w:val="20"/>
              </w:rPr>
              <w:t xml:space="preserve">2</w:t>
            </w:r>
          </w:p>
        </w:tc>
        <w:tc>
          <w:tcPr>
            <w:tcW w:w="4380" w:type="dxa"/>
            <w:tcBorders>
              <w:top w:val="single" w:color="auto" w:sz="4" w:space="0"/>
              <w:left w:val="nil"/>
              <w:bottom w:val="single" w:color="auto" w:sz="4" w:space="0"/>
              <w:right w:val="nil"/>
            </w:tcBorders>
            <w:shd w:val="clear" w:color="auto" w:fill="auto"/>
            <w:vAlign w:val="center"/>
            <w:hideMark/>
          </w:tcPr>
          <w:p w:rsidRPr="00126656" w:rsidR="009742AE" w:rsidP="009742AE" w:rsidRDefault="009742AE" w14:paraId="0DABB847" w14:textId="4E80D09D">
            <w:pPr>
              <w:rPr>
                <w:rFonts w:ascii="Marianne" w:hAnsi="Marianne" w:cs="Calibri"/>
                <w:color w:val="000000"/>
                <w:sz w:val="20"/>
              </w:rPr>
            </w:pPr>
            <w:r>
              <w:rPr>
                <w:rFonts w:ascii="Marianne" w:hAnsi="Marianne" w:cs="Calibri"/>
                <w:color w:val="000000"/>
                <w:sz w:val="20"/>
              </w:rPr>
              <w:t xml:space="preserve">Percentage discount on accessories </w:t>
            </w:r>
            <w:r w:rsidR="00C76947">
              <w:rPr>
                <w:rFonts w:ascii="Marianne" w:hAnsi="Marianne" w:cs="Calibri"/>
                <w:color w:val="000000"/>
                <w:sz w:val="20"/>
              </w:rPr>
              <w:t xml:space="preserve">listed in the catalog only </w:t>
            </w:r>
          </w:p>
        </w:tc>
        <w:tc>
          <w:tcPr>
            <w:tcW w:w="1760" w:type="dxa"/>
            <w:tcBorders>
              <w:top w:val="single" w:color="auto" w:sz="4" w:space="0"/>
              <w:left w:val="nil"/>
              <w:bottom w:val="single" w:color="auto" w:sz="4" w:space="0"/>
              <w:right w:val="single" w:color="auto" w:sz="4" w:space="0"/>
            </w:tcBorders>
            <w:shd w:val="clear" w:color="auto" w:fill="auto"/>
            <w:vAlign w:val="center"/>
            <w:hideMark/>
          </w:tcPr>
          <w:p w:rsidRPr="009742AE" w:rsidR="009742AE" w:rsidP="009742AE" w:rsidRDefault="009742AE" w14:paraId="0FC945AD" w14:textId="77777777">
            <w:pPr>
              <w:rPr>
                <w:rFonts w:ascii="Calibri" w:hAnsi="Calibri" w:cs="Calibri"/>
                <w:color w:val="000000"/>
                <w:sz w:val="20"/>
              </w:rPr>
            </w:pPr>
            <w:r w:rsidRPr="00126656">
              <w:rPr>
                <w:rFonts w:ascii="Calibri" w:hAnsi="Calibri" w:cs="Calibri"/>
                <w:color w:val="000000"/>
                <w:sz w:val="20"/>
              </w:rPr>
              <w:t xml:space="preserve"> </w:t>
            </w:r>
          </w:p>
        </w:tc>
        <w:tc>
          <w:tcPr>
            <w:tcW w:w="1400" w:type="dxa"/>
            <w:tcBorders>
              <w:top w:val="nil"/>
              <w:left w:val="nil"/>
              <w:bottom w:val="single" w:color="auto" w:sz="4" w:space="0"/>
              <w:right w:val="single" w:color="auto" w:sz="4" w:space="0"/>
            </w:tcBorders>
            <w:shd w:val="clear" w:color="auto" w:fill="auto"/>
            <w:vAlign w:val="center"/>
            <w:hideMark/>
          </w:tcPr>
          <w:p w:rsidRPr="00126656" w:rsidR="009742AE" w:rsidP="009742AE" w:rsidRDefault="009742AE" w14:paraId="3782B512" w14:textId="0A3D43D8">
            <w:pPr>
              <w:jc w:val="center"/>
              <w:rPr>
                <w:rFonts w:ascii="Marianne" w:hAnsi="Marianne" w:cs="Calibri"/>
                <w:color w:val="000000"/>
                <w:sz w:val="20"/>
              </w:rPr>
            </w:pPr>
            <w:r w:rsidRPr="00126656">
              <w:rPr>
                <w:rFonts w:ascii="Marianne" w:hAnsi="Marianne" w:cs="Calibri"/>
                <w:color w:val="000000"/>
                <w:sz w:val="20"/>
              </w:rPr>
              <w:t xml:space="preserve">5</w:t>
            </w:r>
          </w:p>
        </w:tc>
        <w:tc>
          <w:tcPr>
            <w:tcW w:w="1400" w:type="dxa"/>
            <w:vMerge/>
            <w:tcBorders>
              <w:left w:val="nil"/>
              <w:bottom w:val="single" w:color="auto" w:sz="4" w:space="0"/>
              <w:right w:val="single" w:color="auto" w:sz="4" w:space="0"/>
            </w:tcBorders>
            <w:shd w:val="clear" w:color="auto" w:fill="auto"/>
            <w:vAlign w:val="center"/>
            <w:hideMark/>
          </w:tcPr>
          <w:p w:rsidRPr="009742AE" w:rsidR="009742AE" w:rsidP="009742AE" w:rsidRDefault="009742AE" w14:paraId="2C69485C" w14:textId="58D05244">
            <w:pPr>
              <w:jc w:val="center"/>
              <w:rPr>
                <w:rFonts w:ascii="Calibri" w:hAnsi="Calibri" w:cs="Calibri"/>
                <w:color w:val="000000"/>
                <w:sz w:val="20"/>
              </w:rPr>
            </w:pPr>
          </w:p>
        </w:tc>
      </w:tr>
    </w:tbl>
    <w:p w:rsidRPr="003D2E8E" w:rsidR="008D7E90" w:rsidP="008D7E90" w:rsidRDefault="008D7E90" w14:paraId="2605F9F7" w14:textId="4C0CD14C">
      <w:pPr>
        <w:autoSpaceDE w:val="0"/>
        <w:spacing w:before="60"/>
        <w:jc w:val="both"/>
        <w:rPr>
          <w:rFonts w:ascii="Marianne" w:hAnsi="Marianne" w:cs="Marianne Light"/>
          <w:sz w:val="20"/>
        </w:rPr>
      </w:pPr>
      <w:r w:rsidRPr="003D2E8E">
        <w:rPr>
          <w:rFonts w:ascii="Marianne" w:hAnsi="Marianne" w:cs="Marianne Light"/>
          <w:sz w:val="20"/>
        </w:rPr>
        <w:t xml:space="preserve">Bids that do not achieve half the points for technical criterion 1 will be eliminated and rejected by the contracting authority</w:t>
      </w:r>
      <w:r w:rsidRPr="003D2E8E">
        <w:rPr>
          <w:rFonts w:ascii="Marianne" w:hAnsi="Marianne" w:cs="Courier New"/>
          <w:sz w:val="20"/>
        </w:rPr>
        <w:t xml:space="preserve">. </w:t>
      </w:r>
    </w:p>
    <w:p w:rsidRPr="00012EED" w:rsidR="0021507F" w:rsidP="00012EED" w:rsidRDefault="00EC7BB4" w14:paraId="6A1762EA" w14:textId="16090B31">
      <w:pPr>
        <w:pStyle w:val="Titre2"/>
        <w:numPr>
          <w:ilvl w:val="0"/>
          <w:numId w:val="0"/>
        </w:numPr>
        <w:spacing w:before="120"/>
        <w:jc w:val="both"/>
        <w:rPr>
          <w:rFonts w:ascii="Marianne" w:hAnsi="Marianne" w:cs="Arial"/>
          <w:sz w:val="22"/>
          <w:szCs w:val="22"/>
        </w:rPr>
      </w:pPr>
      <w:bookmarkStart w:name="_Toc220441364" w:id="56"/>
      <w:r w:rsidRPr="00012EED">
        <w:rPr>
          <w:rFonts w:ascii="Marianne" w:hAnsi="Marianne" w:cs="Arial"/>
          <w:sz w:val="22"/>
          <w:szCs w:val="22"/>
        </w:rPr>
        <w:t xml:space="preserve">6</w:t>
      </w:r>
      <w:r w:rsidRPr="00012EED" w:rsidR="0021507F">
        <w:rPr>
          <w:rFonts w:ascii="Marianne" w:hAnsi="Marianne" w:cs="Arial"/>
          <w:sz w:val="22"/>
          <w:szCs w:val="22"/>
        </w:rPr>
        <w:t xml:space="preserve">.2 </w:t>
      </w:r>
      <w:r w:rsidRPr="0030002A" w:rsidR="001D1BD5">
        <w:rPr>
          <w:rFonts w:ascii="Marianne" w:hAnsi="Marianne" w:cs="Arial"/>
          <w:sz w:val="22"/>
          <w:szCs w:val="22"/>
        </w:rPr>
        <w:t xml:space="preserve">– </w:t>
      </w:r>
      <w:r w:rsidRPr="00012EED" w:rsidR="0021507F">
        <w:rPr>
          <w:rFonts w:ascii="Marianne" w:hAnsi="Marianne" w:cs="Arial"/>
          <w:sz w:val="22"/>
          <w:szCs w:val="22"/>
        </w:rPr>
        <w:t xml:space="preserve">Bid scoring method</w:t>
      </w:r>
      <w:bookmarkEnd w:id="56"/>
    </w:p>
    <w:p w:rsidRPr="00012EED" w:rsidR="0021507F" w:rsidP="00012EED" w:rsidRDefault="0021507F" w14:paraId="49B34037" w14:textId="0AC96B28">
      <w:pPr>
        <w:spacing w:before="60"/>
        <w:ind w:end="-6"/>
        <w:jc w:val="both"/>
        <w:rPr>
          <w:rFonts w:ascii="Marianne" w:hAnsi="Marianne" w:cstheme="minorHAnsi"/>
          <w:sz w:val="20"/>
        </w:rPr>
      </w:pPr>
      <w:r w:rsidRPr="00012EED">
        <w:rPr>
          <w:rFonts w:ascii="Marianne" w:hAnsi="Marianne" w:cstheme="minorHAnsi"/>
          <w:sz w:val="20"/>
        </w:rPr>
        <w:t xml:space="preserve">For each criterion, the bid analyzed is given a score from 0 to 10 (10 being the best)</w:t>
      </w:r>
      <w:r w:rsidRPr="00012EED">
        <w:rPr>
          <w:rFonts w:ascii="Marianne" w:hAnsi="Marianne" w:cstheme="minorHAnsi"/>
          <w:sz w:val="20"/>
        </w:rPr>
        <w:t xml:space="preserve">, and this score is then weighted by the rate associated with it.  Each of the weighted scores is then added together to obtain a final score out of 10 for all criteria.</w:t>
      </w:r>
    </w:p>
    <w:p w:rsidR="008D7E90" w:rsidP="00012EED" w:rsidRDefault="0021507F" w14:paraId="6A0445B4" w14:textId="1C797CEE">
      <w:pPr>
        <w:spacing w:before="60"/>
        <w:ind w:end="-6"/>
        <w:jc w:val="both"/>
        <w:rPr>
          <w:rFonts w:ascii="Marianne" w:hAnsi="Marianne" w:cstheme="minorHAnsi"/>
          <w:sz w:val="20"/>
        </w:rPr>
      </w:pPr>
      <w:r w:rsidRPr="00012EED">
        <w:rPr>
          <w:rFonts w:ascii="Marianne" w:hAnsi="Marianne" w:cstheme="minorHAnsi"/>
          <w:sz w:val="20"/>
        </w:rPr>
        <w:t xml:space="preserve">The contract is awarded to the candidate who submitted the bid ranked in first place at the end of the bid ranking process.</w:t>
      </w:r>
    </w:p>
    <w:p w:rsidR="0021507F" w:rsidP="00012EED" w:rsidRDefault="00EC7BB4" w14:paraId="41FF2DD6" w14:textId="22C63B3C">
      <w:pPr>
        <w:pStyle w:val="Titre2"/>
        <w:numPr>
          <w:ilvl w:val="0"/>
          <w:numId w:val="0"/>
        </w:numPr>
        <w:spacing w:before="120"/>
        <w:jc w:val="both"/>
        <w:rPr>
          <w:rFonts w:ascii="Marianne" w:hAnsi="Marianne" w:cs="Arial"/>
          <w:sz w:val="22"/>
          <w:szCs w:val="22"/>
        </w:rPr>
      </w:pPr>
      <w:bookmarkStart w:name="_Toc76975680" w:id="57"/>
      <w:bookmarkStart w:name="_Toc220441365" w:id="58"/>
      <w:r w:rsidRPr="00012EED">
        <w:rPr>
          <w:rFonts w:ascii="Marianne" w:hAnsi="Marianne" w:cs="Arial"/>
          <w:sz w:val="22"/>
          <w:szCs w:val="22"/>
        </w:rPr>
        <w:t xml:space="preserve">6</w:t>
      </w:r>
      <w:r w:rsidRPr="00012EED" w:rsidR="0021507F">
        <w:rPr>
          <w:rFonts w:ascii="Marianne" w:hAnsi="Marianne" w:cs="Arial"/>
          <w:sz w:val="22"/>
          <w:szCs w:val="22"/>
        </w:rPr>
        <w:t xml:space="preserve">.3 </w:t>
      </w:r>
      <w:r w:rsidRPr="0030002A" w:rsidR="001D1BD5">
        <w:rPr>
          <w:rFonts w:ascii="Marianne" w:hAnsi="Marianne" w:cs="Arial"/>
          <w:sz w:val="22"/>
          <w:szCs w:val="22"/>
        </w:rPr>
        <w:t xml:space="preserve">– </w:t>
      </w:r>
      <w:r w:rsidR="0055018C">
        <w:rPr>
          <w:rFonts w:ascii="Marianne" w:hAnsi="Marianne" w:cs="Arial"/>
          <w:sz w:val="22"/>
          <w:szCs w:val="22"/>
        </w:rPr>
        <w:t xml:space="preserve">Regularization and </w:t>
      </w:r>
      <w:r w:rsidRPr="00012EED" w:rsidR="0021507F">
        <w:rPr>
          <w:rFonts w:ascii="Marianne" w:hAnsi="Marianne" w:cs="Arial"/>
          <w:sz w:val="22"/>
          <w:szCs w:val="22"/>
        </w:rPr>
        <w:t xml:space="preserve">unsuccessful procedure</w:t>
      </w:r>
      <w:bookmarkEnd w:id="57"/>
      <w:bookmarkEnd w:id="58"/>
    </w:p>
    <w:p w:rsidRPr="00A30341" w:rsidR="0055018C" w:rsidP="00A30341" w:rsidRDefault="0055018C" w14:paraId="1D26D2E5" w14:textId="5BA21603">
      <w:pPr>
        <w:spacing w:before="60"/>
        <w:ind w:end="-6"/>
        <w:jc w:val="both"/>
        <w:rPr>
          <w:rFonts w:ascii="Marianne" w:hAnsi="Marianne" w:cstheme="minorHAnsi"/>
          <w:sz w:val="20"/>
        </w:rPr>
      </w:pPr>
      <w:r w:rsidRPr="00A30341">
        <w:rPr>
          <w:rFonts w:ascii="Marianne" w:hAnsi="Marianne" w:cstheme="minorHAnsi"/>
          <w:sz w:val="20"/>
        </w:rPr>
        <w:t xml:space="preserve">Bids will be examined in accordance with Articles R.2152-1 to R.2152-3 of the CCP. </w:t>
      </w:r>
      <w:r w:rsidRPr="00A30341" w:rsidR="00CB58E2">
        <w:rPr>
          <w:rFonts w:ascii="Marianne" w:hAnsi="Marianne" w:cstheme="minorHAnsi"/>
          <w:sz w:val="20"/>
        </w:rPr>
        <w:t xml:space="preserve">Any bid that does not meet the requirements set out in the DCE </w:t>
      </w:r>
      <w:r w:rsidR="00CB58E2">
        <w:rPr>
          <w:rFonts w:ascii="Marianne" w:hAnsi="Marianne" w:cstheme="minorHAnsi"/>
          <w:sz w:val="20"/>
        </w:rPr>
        <w:t xml:space="preserve">may be declared </w:t>
      </w:r>
      <w:r w:rsidRPr="00A30341" w:rsidR="00CB58E2">
        <w:rPr>
          <w:rFonts w:ascii="Marianne" w:hAnsi="Marianne" w:cstheme="minorHAnsi"/>
          <w:sz w:val="20"/>
        </w:rPr>
        <w:t xml:space="preserve">irregular in accordance with Article L.2152-2 of the CCP.</w:t>
      </w:r>
      <w:r w:rsidR="00CB58E2">
        <w:rPr>
          <w:rFonts w:ascii="Marianne" w:hAnsi="Marianne" w:cstheme="minorHAnsi"/>
          <w:sz w:val="20"/>
        </w:rPr>
        <w:t xml:space="preserve"> </w:t>
      </w:r>
      <w:r w:rsidRPr="00A30341">
        <w:rPr>
          <w:rFonts w:ascii="Marianne" w:hAnsi="Marianne" w:cstheme="minorHAnsi"/>
          <w:sz w:val="20"/>
        </w:rPr>
        <w:t xml:space="preserve">Irregular bids may be regularized at the request of the purchaser under the conditions set out in Article R.2152-2 of the CCP.</w:t>
      </w:r>
    </w:p>
    <w:p w:rsidR="0055018C" w:rsidP="0055018C" w:rsidRDefault="0055018C" w14:paraId="02FEAE33" w14:textId="7F6D84EF"/>
    <w:p w:rsidRPr="00A30341" w:rsidR="0055018C" w:rsidP="00A30341" w:rsidRDefault="0055018C" w14:paraId="2791BDB0" w14:textId="77777777"/>
    <w:p w:rsidRPr="00012EED" w:rsidR="0021507F" w:rsidP="00CD7180" w:rsidRDefault="0021507F" w14:paraId="758E3C43" w14:textId="77777777">
      <w:pPr>
        <w:numPr>
          <w:ilvl w:val="0"/>
          <w:numId w:val="3"/>
        </w:numPr>
        <w:autoSpaceDE w:val="0"/>
        <w:autoSpaceDN w:val="0"/>
        <w:adjustRightInd w:val="0"/>
        <w:jc w:val="both"/>
        <w:rPr>
          <w:rFonts w:ascii="Marianne" w:hAnsi="Marianne" w:cstheme="minorHAnsi"/>
          <w:sz w:val="20"/>
        </w:rPr>
      </w:pPr>
      <w:r w:rsidRPr="00012EED">
        <w:rPr>
          <w:rFonts w:ascii="Marianne" w:hAnsi="Marianne" w:cstheme="minorHAnsi"/>
          <w:sz w:val="20"/>
        </w:rPr>
        <w:t xml:space="preserve">If no applications or bids have been submitted within the prescribed time limits, </w:t>
      </w:r>
    </w:p>
    <w:p w:rsidRPr="00012EED" w:rsidR="0021507F" w:rsidP="009E7326" w:rsidRDefault="0021507F" w14:paraId="6CAAC827" w14:textId="77777777">
      <w:pPr>
        <w:autoSpaceDE w:val="0"/>
        <w:autoSpaceDN w:val="0"/>
        <w:adjustRightInd w:val="0"/>
        <w:jc w:val="both"/>
        <w:rPr>
          <w:rFonts w:ascii="Marianne" w:hAnsi="Marianne" w:cstheme="minorHAnsi"/>
          <w:sz w:val="20"/>
        </w:rPr>
      </w:pPr>
      <w:r w:rsidRPr="00012EED">
        <w:rPr>
          <w:rFonts w:ascii="Marianne" w:hAnsi="Marianne" w:cstheme="minorHAnsi"/>
          <w:sz w:val="20"/>
        </w:rPr>
        <w:t xml:space="preserve">or</w:t>
      </w:r>
      <w:r w:rsidRPr="00012EED">
        <w:rPr>
          <w:rFonts w:ascii="Marianne" w:hAnsi="Marianne" w:cstheme="minorHAnsi"/>
          <w:sz w:val="20"/>
        </w:rPr>
        <w:t xml:space="preserve"> </w:t>
      </w:r>
    </w:p>
    <w:p w:rsidRPr="00012EED" w:rsidR="0021507F" w:rsidP="00CD7180" w:rsidRDefault="0021507F" w14:paraId="6ECD7D12" w14:textId="02342B50">
      <w:pPr>
        <w:numPr>
          <w:ilvl w:val="0"/>
          <w:numId w:val="3"/>
        </w:numPr>
        <w:autoSpaceDE w:val="0"/>
        <w:autoSpaceDN w:val="0"/>
        <w:adjustRightInd w:val="0"/>
        <w:spacing w:after="120"/>
        <w:jc w:val="both"/>
        <w:rPr>
          <w:rFonts w:ascii="Marianne" w:hAnsi="Marianne" w:cstheme="minorHAnsi"/>
          <w:sz w:val="20"/>
        </w:rPr>
      </w:pPr>
      <w:r w:rsidRPr="00012EED">
        <w:rPr>
          <w:rFonts w:ascii="Marianne" w:hAnsi="Marianne" w:cstheme="minorHAnsi"/>
          <w:sz w:val="20"/>
        </w:rPr>
        <w:lastRenderedPageBreak/>
      </w:r>
      <w:r w:rsidRPr="00012EED">
        <w:rPr>
          <w:rFonts w:ascii="Marianne" w:hAnsi="Marianne" w:cstheme="minorHAnsi"/>
          <w:sz w:val="20"/>
        </w:rPr>
        <w:t xml:space="preserve">If only applications that are inadmissible within the meaning of Article R.2144-7 of the Public Procurement Code or bids that </w:t>
      </w:r>
      <w:r w:rsidR="0055018C">
        <w:rPr>
          <w:rFonts w:ascii="Marianne" w:hAnsi="Marianne" w:cstheme="minorHAnsi"/>
          <w:sz w:val="20"/>
        </w:rPr>
        <w:t xml:space="preserve">are irregular within the meaning of Article L2152-1 or </w:t>
      </w:r>
      <w:r w:rsidRPr="00012EED">
        <w:rPr>
          <w:rFonts w:ascii="Marianne" w:hAnsi="Marianne" w:cstheme="minorHAnsi"/>
          <w:sz w:val="20"/>
        </w:rPr>
        <w:t xml:space="preserve">inappropriate within the meaning of Article L.2152-4 of the Public Procurement Code have been submitted, </w:t>
      </w:r>
    </w:p>
    <w:p w:rsidRPr="009A4FE5" w:rsidR="009A4FE5" w:rsidP="008D7E90" w:rsidRDefault="0021507F" w14:paraId="29AC4E0D" w14:textId="35D65455">
      <w:pPr>
        <w:widowControl w:val="0"/>
        <w:autoSpaceDE w:val="0"/>
        <w:autoSpaceDN w:val="0"/>
        <w:adjustRightInd w:val="0"/>
        <w:spacing w:after="120"/>
        <w:jc w:val="both"/>
        <w:rPr>
          <w:rFonts w:ascii="Marianne Light" w:hAnsi="Marianne Light"/>
          <w:sz w:val="20"/>
        </w:rPr>
      </w:pPr>
      <w:r w:rsidRPr="00012EED">
        <w:rPr>
          <w:rFonts w:ascii="Marianne" w:hAnsi="Marianne" w:cstheme="minorHAnsi"/>
          <w:sz w:val="20"/>
        </w:rPr>
        <w:t xml:space="preserve">The procedure will be declared unsuccessful and may be followed by a negotiated procedure without prior advertising or competition in accordance with Article R. 2122-2 of the Public Procurement Code.</w:t>
      </w:r>
      <w:bookmarkStart w:name="_Toc76975681" w:id="59"/>
    </w:p>
    <w:p w:rsidRPr="00012EED" w:rsidR="001E6E4B" w:rsidP="00CD7180" w:rsidRDefault="001E6E4B" w14:paraId="51138F58" w14:textId="2F92F4D5">
      <w:pPr>
        <w:pStyle w:val="Titre1"/>
        <w:numPr>
          <w:ilvl w:val="0"/>
          <w:numId w:val="8"/>
        </w:numPr>
        <w:spacing w:after="0"/>
        <w:ind w:start="1423" w:hanging="1423"/>
        <w:jc w:val="both"/>
        <w:rPr>
          <w:rFonts w:ascii="Calibri" w:hAnsi="Calibri" w:cs="Calibri"/>
          <w:bCs/>
        </w:rPr>
      </w:pPr>
      <w:bookmarkStart w:name="_Toc76975685" w:id="60"/>
      <w:bookmarkEnd w:id="59"/>
      <w:bookmarkStart w:name="_Toc220441366" w:id="61"/>
      <w:r w:rsidRPr="00012EED" w:rsidR="00E958F6">
        <w:rPr>
          <w:rFonts w:ascii="Calibri" w:hAnsi="Calibri" w:cs="Calibri"/>
          <w:bCs/>
        </w:rPr>
        <w:t xml:space="preserve"> Final decision</w:t>
      </w:r>
      <w:bookmarkEnd w:id="60"/>
      <w:bookmarkEnd w:id="61"/>
      <w:r w:rsidRPr="00012EED">
        <w:rPr>
          <w:rFonts w:ascii="Calibri" w:hAnsi="Calibri" w:cs="Calibri"/>
          <w:bCs/>
        </w:rPr>
        <w:t xml:space="preserve"> </w:t>
      </w:r>
    </w:p>
    <w:p w:rsidRPr="00462EAE" w:rsidR="00D87E87" w:rsidP="00FD2F60" w:rsidRDefault="001D1BD5" w14:paraId="2D5C9E14" w14:textId="3130D225">
      <w:pPr>
        <w:pStyle w:val="Titre2"/>
        <w:numPr>
          <w:ilvl w:val="0"/>
          <w:numId w:val="0"/>
        </w:numPr>
        <w:spacing w:before="120"/>
        <w:jc w:val="both"/>
      </w:pPr>
      <w:bookmarkStart w:name="_Toc76975686" w:id="62"/>
      <w:bookmarkStart w:name="_Toc220441367" w:id="63"/>
      <w:bookmarkEnd w:id="55"/>
      <w:r>
        <w:rPr>
          <w:rFonts w:ascii="Marianne" w:hAnsi="Marianne" w:cs="Arial"/>
          <w:sz w:val="22"/>
          <w:szCs w:val="22"/>
        </w:rPr>
        <w:t xml:space="preserve">7</w:t>
      </w:r>
      <w:r w:rsidRPr="00012EED" w:rsidR="001E6E4B">
        <w:rPr>
          <w:rFonts w:ascii="Marianne" w:hAnsi="Marianne" w:cs="Arial"/>
          <w:sz w:val="22"/>
          <w:szCs w:val="22"/>
        </w:rPr>
        <w:t xml:space="preserve">.1 </w:t>
      </w:r>
      <w:r w:rsidRPr="0030002A">
        <w:rPr>
          <w:rFonts w:ascii="Marianne" w:hAnsi="Marianne" w:cs="Arial"/>
          <w:sz w:val="22"/>
          <w:szCs w:val="22"/>
        </w:rPr>
        <w:t xml:space="preserve">– </w:t>
      </w:r>
      <w:r w:rsidRPr="00012EED" w:rsidR="001E6E4B">
        <w:rPr>
          <w:rFonts w:ascii="Marianne" w:hAnsi="Marianne" w:cs="Arial"/>
          <w:sz w:val="22"/>
          <w:szCs w:val="22"/>
        </w:rPr>
        <w:t xml:space="preserve">Award of the contract</w:t>
      </w:r>
      <w:bookmarkEnd w:id="62"/>
      <w:r w:rsidRPr="00012EED" w:rsidR="00D87E87">
        <w:rPr>
          <w:rFonts w:ascii="Calibri" w:hAnsi="Calibri" w:cs="Calibri"/>
          <w:sz w:val="22"/>
          <w:szCs w:val="22"/>
        </w:rPr>
        <w:t xml:space="preserve"> </w:t>
      </w:r>
      <w:r w:rsidRPr="00012EED" w:rsidR="00D87E87">
        <w:rPr>
          <w:rFonts w:ascii="Marianne" w:hAnsi="Marianne" w:cs="Arial"/>
          <w:sz w:val="22"/>
          <w:szCs w:val="22"/>
        </w:rPr>
        <w:t xml:space="preserve">: </w:t>
      </w:r>
      <w:r w:rsidRPr="00012EED" w:rsidR="001E6E4B">
        <w:rPr>
          <w:rFonts w:ascii="Marianne" w:hAnsi="Marianne" w:cs="Arial"/>
          <w:sz w:val="22"/>
          <w:szCs w:val="22"/>
        </w:rPr>
        <w:t xml:space="preserve">Documents to be produced by the successful tenderer</w:t>
      </w:r>
      <w:bookmarkEnd w:id="63"/>
    </w:p>
    <w:p w:rsidRPr="00B65240" w:rsidR="006A01B0" w:rsidP="00012EED" w:rsidRDefault="00491563" w14:paraId="5D77C80B" w14:textId="28672CAE">
      <w:pPr>
        <w:widowControl w:val="0"/>
        <w:spacing w:after="120"/>
        <w:jc w:val="both"/>
        <w:rPr>
          <w:rFonts w:ascii="Marianne Light" w:hAnsi="Marianne Light" w:eastAsia="Calibri" w:cs="Arial"/>
          <w:b/>
          <w:color w:val="000000"/>
          <w:sz w:val="20"/>
          <w:highlight w:val="yellow"/>
          <w:lang w:eastAsia="en-US"/>
        </w:rPr>
      </w:pPr>
      <w:r w:rsidRPr="00012EED">
        <w:rPr>
          <w:rFonts w:ascii="Marianne" w:hAnsi="Marianne" w:cstheme="minorHAnsi"/>
          <w:sz w:val="20"/>
        </w:rPr>
        <w:t xml:space="preserve">Pursuant to Article R.2144-3 of the Public Procurement Code, the contracting authority reserves the right to verify the professional suitability, economic and financial capacity, and technical and professional capabilities of the candidates after the bids have been ranked, for the successful bidder.</w:t>
      </w:r>
    </w:p>
    <w:p w:rsidRPr="00012EED" w:rsidR="00F55A7C" w:rsidP="001A7614" w:rsidRDefault="00491563" w14:paraId="55D2CE7E" w14:textId="509FC794">
      <w:pPr>
        <w:widowControl w:val="0"/>
        <w:tabs>
          <w:tab w:val="left" w:pos="3390"/>
        </w:tabs>
        <w:spacing w:before="113"/>
        <w:jc w:val="both"/>
        <w:textAlignment w:val="center"/>
        <w:rPr>
          <w:rFonts w:ascii="Marianne" w:hAnsi="Marianne" w:cstheme="minorHAnsi"/>
          <w:sz w:val="20"/>
        </w:rPr>
      </w:pPr>
      <w:r w:rsidRPr="00012EED">
        <w:rPr>
          <w:rFonts w:ascii="Marianne" w:hAnsi="Marianne" w:cstheme="minorHAnsi"/>
          <w:sz w:val="20"/>
        </w:rPr>
        <w:t xml:space="preserve">Furthermore, </w:t>
      </w:r>
      <w:r w:rsidRPr="00012EED" w:rsidR="0032492D">
        <w:rPr>
          <w:rFonts w:ascii="Marianne" w:hAnsi="Marianne" w:cstheme="minorHAnsi"/>
          <w:sz w:val="20"/>
        </w:rPr>
        <w:t xml:space="preserve">in accordance with the provisions of Articles R.2143-6 to 10 and R2143-13 of the Public Procurement Code, only if they cannot be automatically retrieved from an official body or from a free digital storage space, the successful candidate will be asked by the contracting authority to produce, within a period set by the administration, documents and certificates issued by the relevant administrations and bodies, intended to prove that they are not subject to a ban on tendering, that they have fulfilled their tax and social security obligations, as well as documents proving their situation with regard to their obligations in terms of illegal employment and the posting of workers, where applicable. </w:t>
      </w:r>
    </w:p>
    <w:p w:rsidRPr="00012EED" w:rsidR="001A7614" w:rsidP="001A7614" w:rsidRDefault="001A7614" w14:paraId="48A11919" w14:textId="01BE3F31">
      <w:pPr>
        <w:widowControl w:val="0"/>
        <w:tabs>
          <w:tab w:val="left" w:pos="3390"/>
        </w:tabs>
        <w:spacing w:before="113"/>
        <w:jc w:val="both"/>
        <w:textAlignment w:val="center"/>
        <w:rPr>
          <w:rFonts w:ascii="Marianne" w:hAnsi="Marianne" w:cstheme="minorHAnsi"/>
          <w:sz w:val="20"/>
        </w:rPr>
      </w:pPr>
      <w:r w:rsidRPr="00012EED">
        <w:rPr>
          <w:rFonts w:ascii="Marianne" w:hAnsi="Marianne" w:cstheme="minorHAnsi"/>
          <w:sz w:val="20"/>
        </w:rPr>
        <w:t xml:space="preserve">Other documents and information that may be requested and checked </w:t>
      </w:r>
      <w:r w:rsidRPr="00012EED">
        <w:rPr>
          <w:rFonts w:ascii="Marianne" w:hAnsi="Marianne" w:cstheme="minorHAnsi"/>
          <w:sz w:val="20"/>
        </w:rPr>
        <w:t xml:space="preserve">that have not already been provided or retrieved </w:t>
      </w:r>
      <w:r w:rsidRPr="00012EED" w:rsidR="00F55A7C">
        <w:rPr>
          <w:rFonts w:ascii="Marianne" w:hAnsi="Marianne" w:cstheme="minorHAnsi"/>
          <w:sz w:val="20"/>
        </w:rPr>
        <w:t xml:space="preserve">automatically</w:t>
      </w:r>
      <w:r w:rsidRPr="00012EED">
        <w:rPr>
          <w:rFonts w:ascii="Marianne" w:hAnsi="Marianne" w:cstheme="minorHAnsi"/>
          <w:sz w:val="20"/>
        </w:rPr>
        <w:t xml:space="preserve">: </w:t>
      </w:r>
    </w:p>
    <w:p w:rsidRPr="00012EED" w:rsidR="001A7614" w:rsidP="00CD7180" w:rsidRDefault="00055513" w14:paraId="674CC034" w14:textId="725FAAC0">
      <w:pPr>
        <w:pStyle w:val="Paragraphedeliste"/>
        <w:widowControl w:val="0"/>
        <w:numPr>
          <w:ilvl w:val="0"/>
          <w:numId w:val="6"/>
        </w:numPr>
        <w:tabs>
          <w:tab w:val="left" w:pos="3390"/>
        </w:tabs>
        <w:spacing w:before="113"/>
        <w:jc w:val="both"/>
        <w:textAlignment w:val="center"/>
        <w:rPr>
          <w:rFonts w:ascii="Marianne" w:hAnsi="Marianne" w:eastAsia="Times New Roman" w:cstheme="minorHAnsi"/>
          <w:sz w:val="20"/>
          <w:szCs w:val="20"/>
        </w:rPr>
      </w:pPr>
      <w:r w:rsidRPr="00012EED" w:rsidR="001A7614">
        <w:rPr>
          <w:rFonts w:ascii="Marianne" w:hAnsi="Marianne" w:eastAsia="Times New Roman" w:cstheme="minorHAnsi"/>
          <w:sz w:val="20"/>
          <w:szCs w:val="20"/>
        </w:rPr>
        <w:t xml:space="preserve">In the event of receivership, a copy of the judgment(s) handed down. </w:t>
      </w:r>
    </w:p>
    <w:p w:rsidRPr="00012EED" w:rsidR="001A7614" w:rsidP="00CD7180" w:rsidRDefault="001A7614" w14:paraId="067668DB" w14:textId="27D769D0">
      <w:pPr>
        <w:pStyle w:val="Paragraphedeliste"/>
        <w:widowControl w:val="0"/>
        <w:numPr>
          <w:ilvl w:val="0"/>
          <w:numId w:val="6"/>
        </w:numPr>
        <w:tabs>
          <w:tab w:val="left" w:pos="3390"/>
        </w:tabs>
        <w:spacing w:before="113"/>
        <w:jc w:val="both"/>
        <w:textAlignment w:val="center"/>
        <w:rPr>
          <w:rFonts w:ascii="Marianne" w:hAnsi="Marianne" w:eastAsia="Times New Roman" w:cstheme="minorHAnsi"/>
          <w:sz w:val="20"/>
          <w:szCs w:val="20"/>
        </w:rPr>
      </w:pPr>
      <w:r w:rsidRPr="00012EED">
        <w:rPr>
          <w:rFonts w:ascii="Marianne" w:hAnsi="Marianne" w:eastAsia="Times New Roman" w:cstheme="minorHAnsi"/>
          <w:sz w:val="20"/>
          <w:szCs w:val="20"/>
        </w:rPr>
        <w:t xml:space="preserve">In the event of joint contracting, an application form signed by each joint contractor, unless the bid is signed by all joint contractors or the mandate. </w:t>
      </w:r>
    </w:p>
    <w:p w:rsidRPr="00012EED" w:rsidR="001A7614" w:rsidP="00CD7180" w:rsidRDefault="00C84790" w14:paraId="07A1447F" w14:textId="07915679">
      <w:pPr>
        <w:pStyle w:val="Paragraphedeliste"/>
        <w:widowControl w:val="0"/>
        <w:numPr>
          <w:ilvl w:val="0"/>
          <w:numId w:val="6"/>
        </w:numPr>
        <w:tabs>
          <w:tab w:val="left" w:pos="3390"/>
        </w:tabs>
        <w:spacing w:before="113"/>
        <w:jc w:val="both"/>
        <w:textAlignment w:val="center"/>
        <w:rPr>
          <w:rFonts w:ascii="Marianne" w:hAnsi="Marianne" w:eastAsia="Times New Roman" w:cstheme="minorHAnsi"/>
          <w:sz w:val="20"/>
          <w:szCs w:val="20"/>
        </w:rPr>
      </w:pPr>
      <w:r w:rsidRPr="00012EED">
        <w:rPr>
          <w:rFonts w:ascii="Marianne" w:hAnsi="Marianne" w:eastAsia="Times New Roman" w:cstheme="minorHAnsi"/>
          <w:sz w:val="20"/>
          <w:szCs w:val="20"/>
        </w:rPr>
        <w:t xml:space="preserve">Proof </w:t>
      </w:r>
      <w:r w:rsidRPr="00012EED" w:rsidR="001A7614">
        <w:rPr>
          <w:rFonts w:ascii="Marianne" w:hAnsi="Marianne" w:eastAsia="Times New Roman" w:cstheme="minorHAnsi"/>
          <w:sz w:val="20"/>
          <w:szCs w:val="20"/>
        </w:rPr>
        <w:t xml:space="preserve">of insurance (civil liability) </w:t>
      </w:r>
    </w:p>
    <w:p w:rsidRPr="00012EED" w:rsidR="001A7614" w:rsidP="00CD7180" w:rsidRDefault="001A7614" w14:paraId="74B58667" w14:textId="384FA698">
      <w:pPr>
        <w:pStyle w:val="Paragraphedeliste"/>
        <w:widowControl w:val="0"/>
        <w:numPr>
          <w:ilvl w:val="0"/>
          <w:numId w:val="6"/>
        </w:numPr>
        <w:tabs>
          <w:tab w:val="left" w:pos="3390"/>
        </w:tabs>
        <w:spacing w:before="113"/>
        <w:jc w:val="both"/>
        <w:textAlignment w:val="center"/>
        <w:rPr>
          <w:rFonts w:ascii="Marianne" w:hAnsi="Marianne" w:eastAsia="Times New Roman" w:cstheme="minorHAnsi"/>
          <w:sz w:val="20"/>
          <w:szCs w:val="20"/>
        </w:rPr>
      </w:pPr>
      <w:r w:rsidRPr="00012EED">
        <w:rPr>
          <w:rFonts w:ascii="Marianne" w:hAnsi="Marianne" w:eastAsia="Times New Roman" w:cstheme="minorHAnsi"/>
          <w:sz w:val="20"/>
          <w:szCs w:val="20"/>
        </w:rPr>
        <w:t xml:space="preserve">Updated certificates of tax and social security compliance (e.g., URSSAF certificate of vigilance, </w:t>
      </w:r>
      <w:r w:rsidRPr="00012EED">
        <w:rPr>
          <w:rFonts w:ascii="Marianne" w:hAnsi="Marianne" w:eastAsia="Times New Roman" w:cstheme="minorHAnsi"/>
          <w:szCs w:val="20"/>
        </w:rPr>
        <w:t xml:space="preserve">tax certificate</w:t>
      </w:r>
      <w:r w:rsidRPr="00012EED">
        <w:rPr>
          <w:rFonts w:ascii="Marianne" w:hAnsi="Marianne" w:eastAsia="Times New Roman" w:cstheme="minorHAnsi"/>
          <w:sz w:val="20"/>
          <w:szCs w:val="20"/>
        </w:rPr>
        <w:t xml:space="preserve">). </w:t>
      </w:r>
    </w:p>
    <w:p w:rsidRPr="00012EED" w:rsidR="001A7614" w:rsidP="001A7614" w:rsidRDefault="001A7614" w14:paraId="72F20DA8" w14:textId="5B2689F9">
      <w:pPr>
        <w:widowControl w:val="0"/>
        <w:tabs>
          <w:tab w:val="left" w:pos="3390"/>
        </w:tabs>
        <w:spacing w:before="113"/>
        <w:jc w:val="both"/>
        <w:textAlignment w:val="center"/>
        <w:rPr>
          <w:rFonts w:ascii="Marianne" w:hAnsi="Marianne" w:cstheme="minorHAnsi"/>
          <w:sz w:val="20"/>
        </w:rPr>
      </w:pPr>
      <w:r w:rsidRPr="00012EED">
        <w:rPr>
          <w:rFonts w:ascii="Marianne" w:hAnsi="Marianne" w:cstheme="minorHAnsi"/>
          <w:sz w:val="20"/>
        </w:rPr>
        <w:t xml:space="preserve">If, within the time limits specified in the information provided to the successful candidate, the successful candidate is unable to provide the requested documents, the contract will be awarded to the next bidder in the ranking order.</w:t>
      </w:r>
    </w:p>
    <w:p w:rsidRPr="00EE2B74" w:rsidR="0032492D" w:rsidP="00EE2B74" w:rsidRDefault="0032492D" w14:paraId="03EFEF1B" w14:textId="2F7CACCF">
      <w:pPr>
        <w:spacing w:before="60" w:after="60"/>
        <w:jc w:val="both"/>
        <w:rPr>
          <w:rFonts w:ascii="Marianne Light" w:hAnsi="Marianne Light" w:cstheme="minorHAnsi"/>
          <w:color w:val="000000"/>
          <w:sz w:val="20"/>
        </w:rPr>
      </w:pPr>
    </w:p>
    <w:p w:rsidRPr="00012EED" w:rsidR="0032492D" w:rsidP="00EE2B74" w:rsidRDefault="0032492D" w14:paraId="26B4A0F9" w14:textId="77777777">
      <w:pPr>
        <w:spacing w:before="60" w:after="60"/>
        <w:jc w:val="both"/>
        <w:rPr>
          <w:rFonts w:ascii="Marianne" w:hAnsi="Marianne" w:cstheme="minorHAnsi"/>
          <w:sz w:val="20"/>
        </w:rPr>
      </w:pPr>
      <w:r w:rsidRPr="00012EED">
        <w:rPr>
          <w:rFonts w:ascii="Marianne" w:hAnsi="Marianne" w:cstheme="minorHAnsi"/>
          <w:sz w:val="20"/>
        </w:rPr>
        <w:t xml:space="preserve">If the successful candidate cannot produce these documents within the specified time limit, their bid will be rejected. The candidate will be eliminated by the contracting authority.</w:t>
      </w:r>
    </w:p>
    <w:p w:rsidRPr="00012EED" w:rsidR="0032492D" w:rsidP="00EE2B74" w:rsidRDefault="0032492D" w14:paraId="7A9032D7" w14:textId="2D25640F">
      <w:pPr>
        <w:spacing w:before="100" w:beforeAutospacing="1" w:after="60"/>
        <w:jc w:val="both"/>
        <w:rPr>
          <w:rFonts w:ascii="Marianne" w:hAnsi="Marianne" w:cstheme="minorHAnsi"/>
          <w:sz w:val="20"/>
        </w:rPr>
      </w:pPr>
      <w:r w:rsidRPr="00012EED">
        <w:rPr>
          <w:rFonts w:ascii="Marianne" w:hAnsi="Marianne" w:cstheme="minorHAnsi"/>
          <w:sz w:val="20"/>
        </w:rPr>
        <w:t xml:space="preserve">In this case, the same request will be made to the bidder whose bid is ranked next in the bid ranking.</w:t>
      </w:r>
    </w:p>
    <w:p w:rsidRPr="00012EED" w:rsidR="002D6551" w:rsidP="002D6551" w:rsidRDefault="002D6551" w14:paraId="56D29D8B" w14:textId="1E19DAE2">
      <w:pPr>
        <w:pStyle w:val="Standard"/>
        <w:spacing w:line="276" w:lineRule="auto"/>
        <w:jc w:val="both"/>
        <w:rPr>
          <w:rFonts w:ascii="Marianne" w:hAnsi="Marianne" w:eastAsia="Times New Roman" w:cstheme="minorHAnsi"/>
          <w:sz w:val="20"/>
          <w:szCs w:val="20"/>
          <w:lang w:eastAsia="fr-FR" w:bidi="ar-SA"/>
        </w:rPr>
      </w:pPr>
      <w:r w:rsidRPr="00012EED">
        <w:rPr>
          <w:rFonts w:ascii="Marianne" w:hAnsi="Marianne" w:eastAsia="Times New Roman" w:cstheme="minorHAnsi"/>
          <w:sz w:val="20"/>
          <w:szCs w:val="20"/>
          <w:lang w:eastAsia="fr-FR" w:bidi="ar-SA"/>
        </w:rPr>
        <w:t xml:space="preserve">The above-mentioned documents and certificates may be submitted by the successful bidder on the online platform available free of charge at the following address</w:t>
      </w:r>
      <w:r w:rsidRPr="00012EED">
        <w:rPr>
          <w:rFonts w:ascii="Marianne" w:hAnsi="Marianne" w:eastAsia="Times New Roman" w:cstheme="minorHAnsi"/>
          <w:sz w:val="20"/>
          <w:szCs w:val="20"/>
          <w:lang w:eastAsia="fr-FR" w:bidi="ar-SA"/>
        </w:rPr>
        <w:t xml:space="preserve">:</w:t>
      </w:r>
    </w:p>
    <w:p w:rsidR="002D6551" w:rsidP="002D6551" w:rsidRDefault="00B67454" w14:paraId="68F2D095" w14:textId="668D7618">
      <w:pPr>
        <w:tabs>
          <w:tab w:val="left" w:pos="567"/>
        </w:tabs>
        <w:jc w:val="both"/>
        <w:rPr>
          <w:rFonts w:ascii="Marianne Light" w:hAnsi="Marianne Light"/>
          <w:color w:val="0000FF"/>
          <w:sz w:val="20"/>
          <w:u w:val="single"/>
        </w:rPr>
      </w:pPr>
      <w:hyperlink w:history="1" r:id="rId21">
        <w:r w:rsidRPr="00D54D1C" w:rsidR="002D6551">
          <w:rPr>
            <w:rFonts w:ascii="Marianne Light" w:hAnsi="Marianne Light"/>
            <w:color w:val="0000FF"/>
            <w:sz w:val="20"/>
            <w:u w:val="single"/>
          </w:rPr>
          <w:t xml:space="preserve">http://www.e-attestations.fr</w:t>
        </w:r>
      </w:hyperlink>
    </w:p>
    <w:p w:rsidR="00F60CB0" w:rsidP="002D6551" w:rsidRDefault="00F60CB0" w14:paraId="5BF87678" w14:textId="65E5CE2E">
      <w:pPr>
        <w:tabs>
          <w:tab w:val="left" w:pos="567"/>
        </w:tabs>
        <w:jc w:val="both"/>
        <w:rPr>
          <w:rFonts w:ascii="Marianne Light" w:hAnsi="Marianne Light" w:cs="Calibri"/>
          <w:sz w:val="20"/>
        </w:rPr>
      </w:pPr>
    </w:p>
    <w:p w:rsidRPr="00634E03" w:rsidR="00F60CB0" w:rsidP="00F60CB0" w:rsidRDefault="00F60CB0" w14:paraId="7435F283" w14:textId="77777777">
      <w:pPr>
        <w:pStyle w:val="Corpsdetexte"/>
        <w:suppressAutoHyphens/>
        <w:spacing w:after="0"/>
        <w:rPr>
          <w:rFonts w:ascii="Marianne" w:hAnsi="Marianne" w:cstheme="minorHAnsi"/>
          <w:sz w:val="20"/>
        </w:rPr>
      </w:pPr>
      <w:r w:rsidRPr="00634E03">
        <w:rPr>
          <w:rFonts w:ascii="Marianne" w:hAnsi="Marianne" w:cstheme="minorHAnsi"/>
          <w:sz w:val="20"/>
        </w:rPr>
        <w:t xml:space="preserve">Documents to be provided when the bidder is established outside France: </w:t>
      </w:r>
    </w:p>
    <w:p w:rsidRPr="00634E03" w:rsidR="00F60CB0" w:rsidP="00F60CB0" w:rsidRDefault="00F60CB0" w14:paraId="54A57B4F" w14:textId="77777777">
      <w:pPr>
        <w:pStyle w:val="Corpsdetexte"/>
        <w:numPr>
          <w:ilvl w:val="3"/>
          <w:numId w:val="31"/>
        </w:numPr>
        <w:tabs>
          <w:tab w:val="left" w:pos="426"/>
        </w:tabs>
        <w:suppressAutoHyphens/>
        <w:spacing w:before="0" w:after="0"/>
        <w:ind w:start="567" w:hanging="328"/>
        <w:jc w:val="both"/>
        <w:rPr>
          <w:rFonts w:ascii="Marianne" w:hAnsi="Marianne" w:cstheme="minorHAnsi"/>
          <w:b w:val="0"/>
          <w:sz w:val="20"/>
        </w:rPr>
      </w:pPr>
      <w:r w:rsidRPr="00634E03">
        <w:rPr>
          <w:rFonts w:ascii="Marianne" w:hAnsi="Marianne" w:cstheme="minorHAnsi"/>
          <w:b w:val="0"/>
          <w:sz w:val="20"/>
        </w:rPr>
        <w:t xml:space="preserve">a document stating their individual identification number, assigned in accordance with Article 286b of the General Tax Code. If the bidder is not established in a European Union country, a document stating the identity and address of the candidate or the contact details of their temporary tax representative in France; </w:t>
      </w:r>
    </w:p>
    <w:p w:rsidRPr="00634E03" w:rsidR="00F60CB0" w:rsidP="00F60CB0" w:rsidRDefault="00F60CB0" w14:paraId="6B7858F1" w14:textId="77777777">
      <w:pPr>
        <w:pStyle w:val="Corpsdetexte"/>
        <w:numPr>
          <w:ilvl w:val="3"/>
          <w:numId w:val="31"/>
        </w:numPr>
        <w:tabs>
          <w:tab w:val="left" w:pos="426"/>
        </w:tabs>
        <w:suppressAutoHyphens/>
        <w:spacing w:before="0" w:after="0"/>
        <w:ind w:start="567" w:hanging="328"/>
        <w:jc w:val="both"/>
        <w:rPr>
          <w:rFonts w:ascii="Marianne" w:hAnsi="Marianne" w:cstheme="minorHAnsi"/>
          <w:b w:val="0"/>
          <w:sz w:val="20"/>
        </w:rPr>
      </w:pPr>
      <w:r w:rsidRPr="00634E03">
        <w:rPr>
          <w:rFonts w:ascii="Marianne" w:hAnsi="Marianne" w:cstheme="minorHAnsi"/>
          <w:b w:val="0"/>
          <w:sz w:val="20"/>
        </w:rPr>
        <w:t xml:space="preserve">a document certifying that the co-contractor's social security situation is in order with regard to Regulation (EC) No. 883/2004 of April 29, 2004, or an international social security agreement and, where the legislation of the country of domicile so provides, a document issued by the body managing the compulsory social security system stating that the co-contractor is up to date with its social security declarations and the payment of related contributions, or an </w:t>
      </w:r>
      <w:r w:rsidRPr="00634E03">
        <w:rPr>
          <w:rFonts w:ascii="Marianne" w:hAnsi="Marianne" w:cstheme="minorHAnsi"/>
          <w:b w:val="0"/>
          <w:sz w:val="20"/>
        </w:rPr>
        <w:t xml:space="preserve">equivalent docu</w:t>
      </w:r>
      <w:r w:rsidRPr="00634E03">
        <w:rPr>
          <w:rFonts w:ascii="Marianne" w:hAnsi="Marianne" w:cstheme="minorHAnsi"/>
          <w:b w:val="0"/>
          <w:sz w:val="20"/>
        </w:rPr>
        <w:lastRenderedPageBreak/>
      </w:r>
      <w:r w:rsidRPr="00634E03">
        <w:rPr>
          <w:rFonts w:ascii="Marianne" w:hAnsi="Marianne" w:cstheme="minorHAnsi"/>
          <w:b w:val="0"/>
          <w:sz w:val="20"/>
        </w:rPr>
        <w:t xml:space="preserve"> , or, failing that, a certificate of submission of social security declarations and payment of social security contributions and contributions provided for in Article L. 243-15 of the Social Security Code</w:t>
      </w:r>
      <w:r w:rsidRPr="00634E03">
        <w:rPr>
          <w:rFonts w:ascii="Marianne" w:hAnsi="Marianne" w:cstheme="minorHAnsi"/>
          <w:b w:val="0"/>
          <w:sz w:val="20"/>
        </w:rPr>
        <w:t xml:space="preserve">;</w:t>
      </w:r>
    </w:p>
    <w:p w:rsidRPr="00634E03" w:rsidR="00F60CB0" w:rsidP="00F60CB0" w:rsidRDefault="00F60CB0" w14:paraId="02F90E30" w14:textId="77777777">
      <w:pPr>
        <w:pStyle w:val="Corpsdetexte"/>
        <w:numPr>
          <w:ilvl w:val="3"/>
          <w:numId w:val="31"/>
        </w:numPr>
        <w:tabs>
          <w:tab w:val="left" w:pos="426"/>
        </w:tabs>
        <w:suppressAutoHyphens/>
        <w:spacing w:before="0" w:after="0"/>
        <w:ind w:start="567" w:hanging="328"/>
        <w:jc w:val="both"/>
        <w:rPr>
          <w:rFonts w:ascii="Marianne" w:hAnsi="Marianne" w:cstheme="minorHAnsi"/>
          <w:b w:val="0"/>
          <w:sz w:val="20"/>
        </w:rPr>
      </w:pPr>
      <w:r w:rsidRPr="00634E03">
        <w:rPr>
          <w:rFonts w:ascii="Marianne" w:hAnsi="Marianne" w:cstheme="minorHAnsi"/>
          <w:b w:val="0"/>
          <w:sz w:val="20"/>
        </w:rPr>
        <w:t xml:space="preserve">an extract from the relevant register within the meaning of Article R.2143-9 of the Public Procurement Code, or an equivalent document issued by the competent judicial or administrative authority of the country of origin, certifying that there are no cases of exclusion. For companies in the process of being set up, a document dated less than 6 months ago issued by the authority empowered to receive registration in the professional register and certifying the application for registration in that register; </w:t>
      </w:r>
    </w:p>
    <w:p w:rsidRPr="00634E03" w:rsidR="00F60CB0" w:rsidP="00F60CB0" w:rsidRDefault="00F60CB0" w14:paraId="27A20C00" w14:textId="77777777">
      <w:pPr>
        <w:pStyle w:val="Corpsdetexte"/>
        <w:numPr>
          <w:ilvl w:val="3"/>
          <w:numId w:val="31"/>
        </w:numPr>
        <w:tabs>
          <w:tab w:val="left" w:pos="426"/>
        </w:tabs>
        <w:suppressAutoHyphens/>
        <w:spacing w:before="0" w:after="0"/>
        <w:ind w:start="567" w:hanging="328"/>
        <w:jc w:val="both"/>
        <w:rPr>
          <w:rFonts w:ascii="Marianne" w:hAnsi="Marianne" w:cstheme="minorHAnsi"/>
          <w:b w:val="0"/>
          <w:sz w:val="20"/>
        </w:rPr>
      </w:pPr>
      <w:r w:rsidRPr="00634E03">
        <w:rPr>
          <w:rFonts w:ascii="Marianne" w:hAnsi="Marianne" w:cstheme="minorHAnsi"/>
          <w:b w:val="0"/>
          <w:sz w:val="20"/>
        </w:rPr>
        <w:t xml:space="preserve">where applicable, in the case of the use of posted workers, under the conditions defined in Article L.1262-1 of the Labor Code:</w:t>
      </w:r>
    </w:p>
    <w:p w:rsidRPr="00634E03" w:rsidR="00F60CB0" w:rsidP="00F60CB0" w:rsidRDefault="00F60CB0" w14:paraId="0EB31733" w14:textId="77777777">
      <w:pPr>
        <w:pStyle w:val="Corpsdetexte"/>
        <w:numPr>
          <w:ilvl w:val="1"/>
          <w:numId w:val="32"/>
        </w:numPr>
        <w:suppressAutoHyphens/>
        <w:spacing w:before="0" w:after="0"/>
        <w:ind w:start="1434" w:hanging="357"/>
        <w:jc w:val="both"/>
        <w:rPr>
          <w:rFonts w:ascii="Marianne" w:hAnsi="Marianne" w:cstheme="minorHAnsi"/>
          <w:b w:val="0"/>
          <w:sz w:val="20"/>
        </w:rPr>
      </w:pPr>
      <w:r w:rsidRPr="00634E03">
        <w:rPr>
          <w:rFonts w:ascii="Marianne" w:hAnsi="Marianne" w:cstheme="minorHAnsi"/>
          <w:b w:val="0"/>
          <w:sz w:val="20"/>
        </w:rPr>
        <w:t xml:space="preserve">The acknowledgment of receipt of the declaration of secondment made on the </w:t>
      </w:r>
      <w:r w:rsidRPr="00634E03">
        <w:rPr>
          <w:rFonts w:ascii="Marianne" w:hAnsi="Marianne" w:cstheme="minorHAnsi"/>
          <w:b w:val="0"/>
          <w:sz w:val="20"/>
        </w:rPr>
        <w:t xml:space="preserve">"SIPSI" </w:t>
      </w:r>
      <w:r w:rsidRPr="00634E03">
        <w:rPr>
          <w:rFonts w:ascii="Marianne" w:hAnsi="Marianne" w:cstheme="minorHAnsi"/>
          <w:b w:val="0"/>
          <w:sz w:val="20"/>
        </w:rPr>
        <w:t xml:space="preserve">teleservice </w:t>
      </w:r>
      <w:r w:rsidRPr="00634E03">
        <w:rPr>
          <w:rFonts w:ascii="Marianne" w:hAnsi="Marianne" w:cstheme="minorHAnsi"/>
          <w:b w:val="0"/>
          <w:sz w:val="20"/>
        </w:rPr>
        <w:t xml:space="preserve">of the Ministry of Labor, in accordance with Articles R. 1263-5 and R. 1263-7 of the Labor Code</w:t>
      </w:r>
    </w:p>
    <w:p w:rsidRPr="00634E03" w:rsidR="00F60CB0" w:rsidP="00F60CB0" w:rsidRDefault="00F60CB0" w14:paraId="078DB6AE" w14:textId="77777777">
      <w:pPr>
        <w:pStyle w:val="Corpsdetexte"/>
        <w:numPr>
          <w:ilvl w:val="1"/>
          <w:numId w:val="32"/>
        </w:numPr>
        <w:suppressAutoHyphens/>
        <w:spacing w:before="0" w:after="0"/>
        <w:ind w:start="1434" w:hanging="357"/>
        <w:jc w:val="both"/>
        <w:rPr>
          <w:rFonts w:ascii="Marianne" w:hAnsi="Marianne" w:cstheme="minorHAnsi"/>
          <w:b w:val="0"/>
          <w:sz w:val="20"/>
        </w:rPr>
      </w:pPr>
      <w:r w:rsidRPr="00634E03">
        <w:rPr>
          <w:rFonts w:ascii="Marianne" w:hAnsi="Marianne" w:cstheme="minorHAnsi"/>
          <w:b w:val="0"/>
          <w:sz w:val="20"/>
        </w:rPr>
        <w:t xml:space="preserve">A sworn statement certifying that the co-contractor has, where applicable, paid the sums due in respect of the fines provided for in Articles L. 1263-6, L. 1264-1, L. 1264-2, and L. 8115-1 of the Labor Code. This declaration shall include the surname, first name, and company name of the co-contractor and the signature of its legal representative. </w:t>
      </w:r>
    </w:p>
    <w:p w:rsidRPr="00634E03" w:rsidR="00F60CB0" w:rsidP="00F60CB0" w:rsidRDefault="00F60CB0" w14:paraId="62A5D8B2" w14:textId="77777777">
      <w:pPr>
        <w:pStyle w:val="Corpsdetexte"/>
        <w:numPr>
          <w:ilvl w:val="3"/>
          <w:numId w:val="31"/>
        </w:numPr>
        <w:tabs>
          <w:tab w:val="left" w:pos="426"/>
        </w:tabs>
        <w:suppressAutoHyphens/>
        <w:spacing w:before="0" w:after="0"/>
        <w:ind w:start="567" w:hanging="328"/>
        <w:jc w:val="both"/>
        <w:rPr>
          <w:rFonts w:ascii="Marianne" w:hAnsi="Marianne" w:cstheme="minorHAnsi"/>
          <w:b w:val="0"/>
          <w:sz w:val="20"/>
        </w:rPr>
      </w:pPr>
      <w:r w:rsidRPr="00634E03">
        <w:rPr>
          <w:rFonts w:ascii="Marianne" w:hAnsi="Marianne" w:cstheme="minorHAnsi"/>
          <w:b w:val="0"/>
          <w:sz w:val="20"/>
        </w:rPr>
        <w:t xml:space="preserve">Where the competent authorities of the country of origin or establishment of the tenderer do not issue the means of proof or where the documents issued do not mention all cases of prohibition from tendering, the bidder may provide a sworn statement, or in countries where such a procedure does not exist, a solemn declaration made by the interested party before a judicial or administrative authority, a notary, or a qualified professional body in the country of origin or establishment.</w:t>
      </w:r>
    </w:p>
    <w:p w:rsidR="00F60CB0" w:rsidP="002D6551" w:rsidRDefault="00F60CB0" w14:paraId="3C23ACD4" w14:textId="07B9CC0E">
      <w:pPr>
        <w:tabs>
          <w:tab w:val="left" w:pos="567"/>
        </w:tabs>
        <w:jc w:val="both"/>
        <w:rPr>
          <w:rFonts w:ascii="Marianne Light" w:hAnsi="Marianne Light" w:cs="Calibri"/>
          <w:sz w:val="20"/>
        </w:rPr>
      </w:pPr>
    </w:p>
    <w:p w:rsidRPr="00704C44" w:rsidR="00F60CB0" w:rsidP="002D6551" w:rsidRDefault="00F60CB0" w14:paraId="7DD5E45D" w14:textId="77777777">
      <w:pPr>
        <w:tabs>
          <w:tab w:val="left" w:pos="567"/>
        </w:tabs>
        <w:jc w:val="both"/>
        <w:rPr>
          <w:rFonts w:ascii="Marianne Light" w:hAnsi="Marianne Light" w:cs="Calibri"/>
          <w:sz w:val="20"/>
        </w:rPr>
      </w:pPr>
    </w:p>
    <w:p w:rsidRPr="009C50D2" w:rsidR="001E6E4B" w:rsidP="009C50D2" w:rsidRDefault="001D1BD5" w14:paraId="040E1DE8" w14:textId="18AAFF92">
      <w:pPr>
        <w:pStyle w:val="Titre2"/>
        <w:numPr>
          <w:ilvl w:val="0"/>
          <w:numId w:val="0"/>
        </w:numPr>
        <w:spacing w:before="120"/>
        <w:jc w:val="both"/>
        <w:rPr>
          <w:rFonts w:ascii="Marianne" w:hAnsi="Marianne" w:cs="Arial"/>
          <w:sz w:val="22"/>
          <w:szCs w:val="22"/>
        </w:rPr>
      </w:pPr>
      <w:bookmarkStart w:name="_Toc220441368" w:id="64"/>
      <w:r>
        <w:rPr>
          <w:rFonts w:ascii="Marianne" w:hAnsi="Marianne" w:cs="Arial"/>
          <w:sz w:val="22"/>
          <w:szCs w:val="22"/>
        </w:rPr>
        <w:t xml:space="preserve">7</w:t>
      </w:r>
      <w:r w:rsidRPr="009C50D2" w:rsidR="00D87E87">
        <w:rPr>
          <w:rFonts w:ascii="Marianne" w:hAnsi="Marianne" w:cs="Arial"/>
          <w:sz w:val="22"/>
          <w:szCs w:val="22"/>
        </w:rPr>
        <w:t xml:space="preserve">.2 </w:t>
      </w:r>
      <w:r w:rsidRPr="0030002A">
        <w:rPr>
          <w:rFonts w:ascii="Marianne" w:hAnsi="Marianne" w:cs="Arial"/>
          <w:sz w:val="22"/>
          <w:szCs w:val="22"/>
        </w:rPr>
        <w:t xml:space="preserve">– </w:t>
      </w:r>
      <w:r w:rsidRPr="009C50D2" w:rsidR="001E6E4B">
        <w:rPr>
          <w:rFonts w:ascii="Marianne" w:hAnsi="Marianne" w:cs="Arial"/>
          <w:sz w:val="22"/>
          <w:szCs w:val="22"/>
        </w:rPr>
        <w:t xml:space="preserve">Commitment document</w:t>
      </w:r>
      <w:bookmarkEnd w:id="64"/>
    </w:p>
    <w:p w:rsidRPr="008A0CC8" w:rsidR="008A0CC8" w:rsidP="008A0CC8" w:rsidRDefault="008A0CC8" w14:paraId="7B86F126" w14:textId="77777777">
      <w:pPr>
        <w:ind w:hanging="11"/>
        <w:jc w:val="both"/>
        <w:rPr>
          <w:rFonts w:ascii="Marianne" w:hAnsi="Marianne"/>
          <w:sz w:val="20"/>
        </w:rPr>
      </w:pPr>
      <w:bookmarkStart w:name="_Toc76975687" w:id="65"/>
      <w:r w:rsidRPr="008A0CC8">
        <w:rPr>
          <w:rFonts w:ascii="Marianne" w:hAnsi="Marianne"/>
          <w:color w:val="000000"/>
          <w:sz w:val="20"/>
        </w:rPr>
        <w:t xml:space="preserve">In order to formalize the contract, the Contracting Authority shall send the successful bidder the commitment document, which </w:t>
      </w:r>
      <w:r w:rsidRPr="008A0CC8">
        <w:rPr>
          <w:rFonts w:ascii="Marianne" w:hAnsi="Marianne"/>
          <w:sz w:val="20"/>
        </w:rPr>
        <w:t xml:space="preserve">the latter </w:t>
      </w:r>
      <w:r w:rsidRPr="008A0CC8">
        <w:rPr>
          <w:rFonts w:ascii="Marianne" w:hAnsi="Marianne"/>
          <w:color w:val="000000"/>
          <w:sz w:val="20"/>
        </w:rPr>
        <w:t xml:space="preserve">shall </w:t>
      </w:r>
      <w:r w:rsidRPr="008A0CC8">
        <w:rPr>
          <w:rFonts w:ascii="Marianne" w:hAnsi="Marianne"/>
          <w:sz w:val="20"/>
        </w:rPr>
        <w:t xml:space="preserve">return within a specified period, duly signed electronically on the buyer profile "</w:t>
      </w:r>
      <w:r w:rsidRPr="008A0CC8">
        <w:rPr>
          <w:rFonts w:ascii="Marianne" w:hAnsi="Marianne"/>
          <w:sz w:val="20"/>
        </w:rPr>
        <w:t xml:space="preserve">PLACE</w:t>
      </w:r>
      <w:r w:rsidRPr="008A0CC8">
        <w:rPr>
          <w:rFonts w:ascii="Calibri" w:hAnsi="Calibri" w:cs="Calibri"/>
          <w:sz w:val="20"/>
        </w:rPr>
        <w:t xml:space="preserve"> </w:t>
      </w:r>
      <w:r w:rsidRPr="008A0CC8">
        <w:rPr>
          <w:rFonts w:ascii="Marianne" w:hAnsi="Marianne" w:cs="Marianne"/>
          <w:sz w:val="20"/>
        </w:rPr>
        <w:t xml:space="preserve">" buyer profile </w:t>
      </w:r>
      <w:r w:rsidRPr="008A0CC8">
        <w:rPr>
          <w:rFonts w:ascii="Marianne" w:hAnsi="Marianne"/>
          <w:sz w:val="20"/>
        </w:rPr>
        <w:t xml:space="preserve">(by the individual candidate or all members of the group or, in the event of authorization given by all members of the group, by the representative) and completed by the successful tenderer.</w:t>
      </w:r>
    </w:p>
    <w:p w:rsidRPr="008A0CC8" w:rsidR="008A0CC8" w:rsidP="008A0CC8" w:rsidRDefault="008A0CC8" w14:paraId="02DE3259" w14:textId="6C5A5468">
      <w:pPr>
        <w:jc w:val="both"/>
        <w:rPr>
          <w:rFonts w:ascii="Marianne" w:hAnsi="Marianne"/>
          <w:sz w:val="20"/>
        </w:rPr>
      </w:pPr>
      <w:r w:rsidRPr="008A0CC8">
        <w:rPr>
          <w:rFonts w:ascii="Marianne" w:hAnsi="Marianne"/>
          <w:sz w:val="20"/>
        </w:rPr>
        <w:t xml:space="preserve">Please note: the commitment document must be signed by a person duly authorized to commit the company, supported by documents relating to the powers of the persons so authorized (e.g., power of signature).</w:t>
      </w:r>
    </w:p>
    <w:p w:rsidRPr="008A0CC8" w:rsidR="008A0CC8" w:rsidP="008A0CC8" w:rsidRDefault="008A0CC8" w14:paraId="213E3768" w14:textId="77777777">
      <w:pPr>
        <w:jc w:val="both"/>
        <w:textAlignment w:val="center"/>
        <w:rPr>
          <w:rFonts w:ascii="Marianne" w:hAnsi="Marianne"/>
          <w:color w:val="000000"/>
          <w:sz w:val="20"/>
        </w:rPr>
      </w:pPr>
      <w:r w:rsidRPr="008A0CC8">
        <w:rPr>
          <w:rFonts w:ascii="Marianne" w:hAnsi="Marianne"/>
          <w:color w:val="000000"/>
          <w:sz w:val="20"/>
        </w:rPr>
        <w:t xml:space="preserve">Signing this document entails signing the accompanying administrative (application), financial, and technical documents. </w:t>
      </w:r>
    </w:p>
    <w:p w:rsidRPr="008A0CC8" w:rsidR="008A0CC8" w:rsidP="008A0CC8" w:rsidRDefault="008A0CC8" w14:paraId="6AE057AA" w14:textId="77777777">
      <w:pPr>
        <w:jc w:val="both"/>
        <w:textAlignment w:val="center"/>
        <w:rPr>
          <w:rFonts w:ascii="Marianne" w:hAnsi="Marianne"/>
          <w:color w:val="000000"/>
          <w:sz w:val="20"/>
        </w:rPr>
      </w:pPr>
    </w:p>
    <w:p w:rsidRPr="009C50D2" w:rsidR="001E6E4B" w:rsidP="009C50D2" w:rsidRDefault="001D1BD5" w14:paraId="45A4683D" w14:textId="3D792F36">
      <w:pPr>
        <w:pStyle w:val="Titre2"/>
        <w:numPr>
          <w:ilvl w:val="0"/>
          <w:numId w:val="0"/>
        </w:numPr>
        <w:spacing w:before="120"/>
        <w:jc w:val="both"/>
        <w:rPr>
          <w:rFonts w:ascii="Marianne" w:hAnsi="Marianne" w:cs="Arial"/>
          <w:sz w:val="22"/>
          <w:szCs w:val="22"/>
        </w:rPr>
      </w:pPr>
      <w:bookmarkStart w:name="_Toc220441369" w:id="66"/>
      <w:r>
        <w:rPr>
          <w:rFonts w:ascii="Marianne" w:hAnsi="Marianne" w:cs="Arial"/>
          <w:sz w:val="22"/>
          <w:szCs w:val="22"/>
        </w:rPr>
        <w:t xml:space="preserve">7</w:t>
      </w:r>
      <w:r w:rsidRPr="009C50D2" w:rsidR="001E6E4B">
        <w:rPr>
          <w:rFonts w:ascii="Marianne" w:hAnsi="Marianne" w:cs="Arial"/>
          <w:sz w:val="22"/>
          <w:szCs w:val="22"/>
        </w:rPr>
        <w:t xml:space="preserve">.</w:t>
      </w:r>
      <w:r w:rsidRPr="009C50D2" w:rsidR="00D87E87">
        <w:rPr>
          <w:rFonts w:ascii="Marianne" w:hAnsi="Marianne" w:cs="Arial"/>
          <w:sz w:val="22"/>
          <w:szCs w:val="22"/>
        </w:rPr>
        <w:t xml:space="preserve">3 </w:t>
      </w:r>
      <w:r w:rsidRPr="0030002A">
        <w:rPr>
          <w:rFonts w:ascii="Marianne" w:hAnsi="Marianne" w:cs="Arial"/>
          <w:sz w:val="22"/>
          <w:szCs w:val="22"/>
        </w:rPr>
        <w:t xml:space="preserve">– </w:t>
      </w:r>
      <w:r w:rsidRPr="009C50D2" w:rsidR="001E6E4B">
        <w:rPr>
          <w:rFonts w:ascii="Marianne" w:hAnsi="Marianne" w:cs="Arial"/>
          <w:sz w:val="22"/>
          <w:szCs w:val="22"/>
        </w:rPr>
        <w:t xml:space="preserve">Finalization</w:t>
      </w:r>
      <w:bookmarkEnd w:id="65"/>
      <w:bookmarkEnd w:id="66"/>
    </w:p>
    <w:p w:rsidRPr="009C50D2" w:rsidR="001E6E4B" w:rsidP="009E7326" w:rsidRDefault="001E6E4B" w14:paraId="4F3FCBC5" w14:textId="77777777">
      <w:pPr>
        <w:widowControl w:val="0"/>
        <w:autoSpaceDE w:val="0"/>
        <w:autoSpaceDN w:val="0"/>
        <w:adjustRightInd w:val="0"/>
        <w:spacing w:after="120"/>
        <w:jc w:val="both"/>
        <w:rPr>
          <w:rFonts w:ascii="Marianne" w:hAnsi="Marianne" w:cstheme="minorHAnsi"/>
          <w:sz w:val="20"/>
        </w:rPr>
      </w:pPr>
      <w:r w:rsidRPr="009C50D2">
        <w:rPr>
          <w:rFonts w:ascii="Marianne" w:hAnsi="Marianne" w:cstheme="minorHAnsi"/>
          <w:sz w:val="20"/>
        </w:rPr>
        <w:t xml:space="preserve">In accordance with the provisions of Article R.2152-13 of the Public Procurement Code, the contracting authority may, in agreement with the successful bidder, make adjustments to the components of the contract.</w:t>
      </w:r>
    </w:p>
    <w:p w:rsidRPr="009C50D2" w:rsidR="001E6E4B" w:rsidP="009E7326" w:rsidRDefault="001E6E4B" w14:paraId="5D7915B6" w14:textId="77777777">
      <w:pPr>
        <w:widowControl w:val="0"/>
        <w:autoSpaceDE w:val="0"/>
        <w:autoSpaceDN w:val="0"/>
        <w:adjustRightInd w:val="0"/>
        <w:spacing w:after="120"/>
        <w:jc w:val="both"/>
        <w:rPr>
          <w:rFonts w:ascii="Marianne" w:hAnsi="Marianne" w:cstheme="minorHAnsi"/>
          <w:sz w:val="20"/>
        </w:rPr>
      </w:pPr>
      <w:r w:rsidRPr="009C50D2">
        <w:rPr>
          <w:rFonts w:ascii="Marianne" w:hAnsi="Marianne" w:cstheme="minorHAnsi"/>
          <w:sz w:val="20"/>
        </w:rPr>
        <w:t xml:space="preserve">This clarification may not be used to call into question the substantial characteristics of the contract, in particular its financial characteristics. </w:t>
      </w:r>
    </w:p>
    <w:p w:rsidRPr="009C50D2" w:rsidR="00AF4A74" w:rsidP="009C50D2" w:rsidRDefault="001D1BD5" w14:paraId="250E3EA9" w14:textId="0E7FEC85">
      <w:pPr>
        <w:pStyle w:val="Titre2"/>
        <w:numPr>
          <w:ilvl w:val="0"/>
          <w:numId w:val="0"/>
        </w:numPr>
        <w:spacing w:before="120"/>
        <w:jc w:val="both"/>
        <w:rPr>
          <w:rFonts w:ascii="Marianne" w:hAnsi="Marianne" w:cs="Arial"/>
          <w:sz w:val="22"/>
          <w:szCs w:val="22"/>
        </w:rPr>
      </w:pPr>
      <w:bookmarkStart w:name="_Toc220441370" w:id="67"/>
      <w:r>
        <w:rPr>
          <w:rFonts w:ascii="Marianne" w:hAnsi="Marianne" w:cs="Arial"/>
          <w:sz w:val="22"/>
          <w:szCs w:val="22"/>
        </w:rPr>
        <w:t xml:space="preserve">7</w:t>
      </w:r>
      <w:r w:rsidRPr="009C50D2" w:rsidR="00AF4A74">
        <w:rPr>
          <w:rFonts w:ascii="Marianne" w:hAnsi="Marianne" w:cs="Arial"/>
          <w:sz w:val="22"/>
          <w:szCs w:val="22"/>
        </w:rPr>
        <w:t xml:space="preserve">.</w:t>
      </w:r>
      <w:r w:rsidRPr="009C50D2" w:rsidR="00D87E87">
        <w:rPr>
          <w:rFonts w:ascii="Marianne" w:hAnsi="Marianne" w:cs="Arial"/>
          <w:sz w:val="22"/>
          <w:szCs w:val="22"/>
        </w:rPr>
        <w:t xml:space="preserve">4 </w:t>
      </w:r>
      <w:r w:rsidRPr="0030002A">
        <w:rPr>
          <w:rFonts w:ascii="Marianne" w:hAnsi="Marianne" w:cs="Arial"/>
          <w:sz w:val="22"/>
          <w:szCs w:val="22"/>
        </w:rPr>
        <w:t xml:space="preserve">– </w:t>
      </w:r>
      <w:r w:rsidRPr="009C50D2" w:rsidR="00AF4A74">
        <w:rPr>
          <w:rFonts w:ascii="Marianne" w:hAnsi="Marianne" w:cs="Arial"/>
          <w:sz w:val="22"/>
          <w:szCs w:val="22"/>
        </w:rPr>
        <w:t xml:space="preserve">Appeal procedures</w:t>
      </w:r>
      <w:bookmarkEnd w:id="67"/>
    </w:p>
    <w:p w:rsidRPr="00AF4A74" w:rsidR="00AF4A74" w:rsidP="00AF4A74" w:rsidRDefault="00AF4A74" w14:paraId="261E79E7" w14:textId="77777777"/>
    <w:p w:rsidRPr="00A91D8E" w:rsidR="00614A93" w:rsidP="007C0CA9" w:rsidRDefault="001E6E4B" w14:paraId="6310C057" w14:textId="77777777">
      <w:pPr>
        <w:widowControl w:val="0"/>
        <w:autoSpaceDE w:val="0"/>
        <w:autoSpaceDN w:val="0"/>
        <w:adjustRightInd w:val="0"/>
        <w:spacing w:after="120"/>
        <w:jc w:val="both"/>
        <w:rPr>
          <w:rFonts w:ascii="Marianne" w:hAnsi="Marianne" w:cstheme="minorHAnsi"/>
          <w:sz w:val="20"/>
        </w:rPr>
      </w:pPr>
      <w:r w:rsidRPr="00A91D8E">
        <w:rPr>
          <w:rFonts w:ascii="Marianne" w:hAnsi="Marianne" w:cstheme="minorHAnsi"/>
          <w:sz w:val="20"/>
        </w:rPr>
        <w:t xml:space="preserve">In the event of a dispute, French law shall apply exclusively. The French courts shall have exclusive jurisdiction. </w:t>
      </w:r>
    </w:p>
    <w:p w:rsidRPr="00A91D8E" w:rsidR="001E6E4B" w:rsidP="005D7BEF" w:rsidRDefault="001E6E4B" w14:paraId="1EFE7486" w14:textId="6842BB1A">
      <w:pPr>
        <w:widowControl w:val="0"/>
        <w:autoSpaceDE w:val="0"/>
        <w:autoSpaceDN w:val="0"/>
        <w:adjustRightInd w:val="0"/>
        <w:spacing w:after="120"/>
        <w:rPr>
          <w:rFonts w:ascii="Marianne" w:hAnsi="Marianne" w:cstheme="minorHAnsi"/>
          <w:sz w:val="20"/>
        </w:rPr>
      </w:pPr>
      <w:r w:rsidRPr="00A91D8E">
        <w:rPr>
          <w:rFonts w:ascii="Marianne" w:hAnsi="Marianne" w:cstheme="minorHAnsi"/>
          <w:sz w:val="20"/>
        </w:rPr>
        <w:t xml:space="preserve">The court with territorial jurisdiction is:</w:t>
      </w:r>
    </w:p>
    <w:p w:rsidRPr="00A91D8E" w:rsidR="001E6E4B" w:rsidP="001E6E4B" w:rsidRDefault="001E6E4B" w14:paraId="22C8F97F" w14:textId="77777777">
      <w:pPr>
        <w:ind w:start="40"/>
        <w:jc w:val="center"/>
        <w:rPr>
          <w:rFonts w:ascii="Marianne" w:hAnsi="Marianne" w:cstheme="minorHAnsi"/>
          <w:sz w:val="20"/>
        </w:rPr>
      </w:pPr>
      <w:r w:rsidRPr="00A91D8E">
        <w:rPr>
          <w:rFonts w:ascii="Marianne" w:hAnsi="Marianne" w:cstheme="minorHAnsi"/>
          <w:sz w:val="20"/>
        </w:rPr>
        <w:t xml:space="preserve">Melun Administrative Court</w:t>
      </w:r>
    </w:p>
    <w:p w:rsidRPr="00A91D8E" w:rsidR="001E6E4B" w:rsidP="001E6E4B" w:rsidRDefault="001E6E4B" w14:paraId="13183530" w14:textId="77777777">
      <w:pPr>
        <w:ind w:start="40"/>
        <w:jc w:val="center"/>
        <w:rPr>
          <w:rFonts w:ascii="Marianne" w:hAnsi="Marianne" w:cstheme="minorHAnsi"/>
          <w:sz w:val="20"/>
        </w:rPr>
      </w:pPr>
      <w:r w:rsidRPr="00A91D8E">
        <w:rPr>
          <w:rFonts w:ascii="Marianne" w:hAnsi="Marianne" w:cstheme="minorHAnsi"/>
          <w:sz w:val="20"/>
        </w:rPr>
        <w:t xml:space="preserve">43, rue du Général de Gaulle - PO Box No. 8630</w:t>
      </w:r>
    </w:p>
    <w:p w:rsidRPr="00A91D8E" w:rsidR="001E6E4B" w:rsidP="001E6E4B" w:rsidRDefault="001E6E4B" w14:paraId="22BD20D2" w14:textId="77777777">
      <w:pPr>
        <w:ind w:start="40"/>
        <w:jc w:val="center"/>
        <w:rPr>
          <w:rFonts w:ascii="Marianne" w:hAnsi="Marianne" w:cstheme="minorHAnsi"/>
          <w:sz w:val="20"/>
        </w:rPr>
      </w:pPr>
      <w:r w:rsidRPr="00A91D8E">
        <w:rPr>
          <w:rFonts w:ascii="Marianne" w:hAnsi="Marianne" w:cstheme="minorHAnsi"/>
          <w:sz w:val="20"/>
        </w:rPr>
        <w:t xml:space="preserve">77000 MELUN</w:t>
      </w:r>
    </w:p>
    <w:p w:rsidRPr="001E6E4B" w:rsidR="001E6E4B" w:rsidP="001E6E4B" w:rsidRDefault="001E6E4B" w14:paraId="4CA0DC79" w14:textId="77777777">
      <w:pPr>
        <w:ind w:start="40"/>
        <w:jc w:val="center"/>
        <w:rPr>
          <w:rFonts w:ascii="Marianne Light" w:hAnsi="Marianne Light" w:eastAsia="Trebuchet MS" w:cs="Arial"/>
          <w:sz w:val="20"/>
        </w:rPr>
      </w:pPr>
      <w:r w:rsidRPr="00A91D8E">
        <w:rPr>
          <w:rFonts w:ascii="Marianne" w:hAnsi="Marianne" w:cstheme="minorHAnsi"/>
          <w:sz w:val="20"/>
        </w:rPr>
        <w:t xml:space="preserve">Tel</w:t>
      </w:r>
      <w:r w:rsidRPr="00A91D8E">
        <w:rPr>
          <w:rFonts w:ascii="Marianne" w:hAnsi="Marianne" w:cstheme="minorHAnsi"/>
          <w:sz w:val="20"/>
        </w:rPr>
        <w:t xml:space="preserve">: 01 60 56 66 30</w:t>
      </w:r>
    </w:p>
    <w:p w:rsidRPr="001E6E4B" w:rsidR="001E6E4B" w:rsidP="001E6E4B" w:rsidRDefault="001E6E4B" w14:paraId="21167B62" w14:textId="77777777">
      <w:pPr>
        <w:ind w:start="40"/>
        <w:jc w:val="center"/>
        <w:rPr>
          <w:rFonts w:ascii="Marianne Light" w:hAnsi="Marianne Light" w:cs="Arial"/>
          <w:color w:val="FF0000"/>
          <w:sz w:val="20"/>
        </w:rPr>
      </w:pPr>
      <w:r w:rsidRPr="00A91D8E">
        <w:rPr>
          <w:rFonts w:ascii="Marianne" w:hAnsi="Marianne" w:cstheme="minorHAnsi"/>
          <w:sz w:val="20"/>
        </w:rPr>
        <w:t xml:space="preserve">Email</w:t>
      </w:r>
      <w:r w:rsidRPr="00A91D8E">
        <w:rPr>
          <w:rFonts w:ascii="Marianne" w:hAnsi="Marianne" w:cstheme="minorHAnsi"/>
          <w:sz w:val="20"/>
        </w:rPr>
        <w:t xml:space="preserve">:</w:t>
      </w:r>
      <w:r w:rsidRPr="001E6E4B">
        <w:rPr>
          <w:rFonts w:ascii="Marianne Light" w:hAnsi="Marianne Light" w:eastAsia="Trebuchet MS" w:cs="Arial"/>
          <w:sz w:val="20"/>
        </w:rPr>
        <w:t xml:space="preserve"> </w:t>
      </w:r>
      <w:hyperlink w:history="1" r:id="rId22">
        <w:r w:rsidRPr="001E6E4B">
          <w:rPr>
            <w:rFonts w:ascii="Marianne Light" w:hAnsi="Marianne Light" w:cs="Arial"/>
            <w:color w:val="0000FF"/>
            <w:sz w:val="20"/>
          </w:rPr>
          <w:t>greffe.ta-melun@juradm.fr</w:t>
        </w:r>
      </w:hyperlink>
      <w:r w:rsidRPr="001E6E4B">
        <w:rPr>
          <w:rFonts w:ascii="Marianne Light" w:hAnsi="Marianne Light" w:cs="Arial"/>
          <w:color w:val="0000FF"/>
          <w:sz w:val="20"/>
        </w:rPr>
        <w:t xml:space="preserve">    </w:t>
      </w:r>
    </w:p>
    <w:p w:rsidRPr="001E6E4B" w:rsidR="001E6E4B" w:rsidP="001E6E4B" w:rsidRDefault="001E6E4B" w14:paraId="768833A4" w14:textId="77777777">
      <w:pPr>
        <w:keepLines/>
        <w:tabs>
          <w:tab w:val="left" w:pos="567"/>
          <w:tab w:val="left" w:pos="851"/>
          <w:tab w:val="left" w:pos="1134"/>
        </w:tabs>
        <w:ind w:start="284" w:firstLine="284"/>
        <w:jc w:val="center"/>
        <w:rPr>
          <w:rFonts w:ascii="Marianne Light" w:hAnsi="Marianne Light" w:cs="Arial"/>
          <w:color w:val="FF0000"/>
          <w:sz w:val="20"/>
          <w:u w:val="single"/>
        </w:rPr>
      </w:pPr>
      <w:r w:rsidRPr="00A91D8E">
        <w:rPr>
          <w:rFonts w:ascii="Marianne" w:hAnsi="Marianne" w:cstheme="minorHAnsi"/>
          <w:sz w:val="20"/>
        </w:rPr>
        <w:t xml:space="preserve">Website</w:t>
      </w:r>
      <w:r w:rsidRPr="001E6E4B">
        <w:rPr>
          <w:rFonts w:ascii="Marianne Light" w:hAnsi="Marianne Light" w:eastAsia="Trebuchet MS" w:cs="Arial"/>
          <w:sz w:val="20"/>
        </w:rPr>
        <w:t xml:space="preserve">:</w:t>
      </w:r>
      <w:hyperlink w:history="1" r:id="rId23">
        <w:r w:rsidRPr="001E6E4B">
          <w:rPr>
            <w:rFonts w:ascii="Marianne Light" w:hAnsi="Marianne Light" w:cs="Arial"/>
            <w:color w:val="0000FF"/>
            <w:sz w:val="20"/>
          </w:rPr>
          <w:t xml:space="preserve"> http://melun.tribunal-administratif.fr/</w:t>
        </w:r>
      </w:hyperlink>
      <w:r w:rsidRPr="001E6E4B">
        <w:rPr>
          <w:rFonts w:ascii="Marianne Light" w:hAnsi="Marianne Light" w:cs="Arial"/>
          <w:color w:val="FF0000"/>
          <w:sz w:val="20"/>
        </w:rPr>
        <w:t xml:space="preserve">  </w:t>
      </w:r>
    </w:p>
    <w:p w:rsidRPr="001E6E4B" w:rsidR="001E6E4B" w:rsidP="001E6E4B" w:rsidRDefault="001E6E4B" w14:paraId="623220FF" w14:textId="77777777">
      <w:pPr>
        <w:keepLines/>
        <w:tabs>
          <w:tab w:val="left" w:pos="567"/>
          <w:tab w:val="left" w:pos="851"/>
          <w:tab w:val="left" w:pos="1134"/>
        </w:tabs>
        <w:spacing w:after="120"/>
        <w:ind w:start="284" w:firstLine="284"/>
        <w:rPr>
          <w:rFonts w:ascii="Marianne Light" w:hAnsi="Marianne Light" w:cs="Arial"/>
          <w:color w:val="FF0000"/>
          <w:sz w:val="20"/>
        </w:rPr>
      </w:pPr>
    </w:p>
    <w:p w:rsidRPr="00A91D8E" w:rsidR="001E6E4B" w:rsidP="0034358B" w:rsidRDefault="001E6E4B" w14:paraId="3828D1BF" w14:textId="77777777">
      <w:pPr>
        <w:spacing w:after="120"/>
        <w:jc w:val="both"/>
        <w:rPr>
          <w:rFonts w:ascii="Marianne" w:hAnsi="Marianne" w:cstheme="minorHAnsi"/>
          <w:sz w:val="20"/>
        </w:rPr>
      </w:pPr>
      <w:r w:rsidRPr="00A91D8E">
        <w:rPr>
          <w:rFonts w:ascii="Marianne" w:hAnsi="Marianne" w:cstheme="minorHAnsi"/>
          <w:sz w:val="20"/>
        </w:rPr>
        <w:t xml:space="preserve">The following remedies are available to candidates: </w:t>
      </w:r>
    </w:p>
    <w:p w:rsidRPr="00A91D8E" w:rsidR="001E6E4B" w:rsidP="009C50D2" w:rsidRDefault="001E6E4B" w14:paraId="11035093" w14:textId="77777777">
      <w:pPr>
        <w:numPr>
          <w:ilvl w:val="0"/>
          <w:numId w:val="2"/>
        </w:numPr>
        <w:autoSpaceDE w:val="0"/>
        <w:autoSpaceDN w:val="0"/>
        <w:adjustRightInd w:val="0"/>
        <w:spacing w:after="120"/>
        <w:jc w:val="both"/>
        <w:rPr>
          <w:rFonts w:ascii="Marianne" w:hAnsi="Marianne" w:cstheme="minorHAnsi"/>
          <w:sz w:val="20"/>
        </w:rPr>
      </w:pPr>
      <w:r w:rsidRPr="00A91D8E">
        <w:rPr>
          <w:rFonts w:ascii="Marianne" w:hAnsi="Marianne" w:cstheme="minorHAnsi"/>
          <w:sz w:val="20"/>
        </w:rPr>
        <w:t xml:space="preserve">Pre-contractual summary proceedings provided for in Articles L.551-1 to L.551-12 and R.551-1 to R.551-6 of the Code of Administrative Justice (CJA), which may be exercised before the contract is signed.</w:t>
      </w:r>
    </w:p>
    <w:p w:rsidRPr="00A91D8E" w:rsidR="001E6E4B" w:rsidP="009C50D2" w:rsidRDefault="001E6E4B" w14:paraId="4736D61E" w14:textId="77777777">
      <w:pPr>
        <w:numPr>
          <w:ilvl w:val="0"/>
          <w:numId w:val="2"/>
        </w:numPr>
        <w:autoSpaceDE w:val="0"/>
        <w:autoSpaceDN w:val="0"/>
        <w:adjustRightInd w:val="0"/>
        <w:spacing w:after="120"/>
        <w:jc w:val="both"/>
        <w:rPr>
          <w:rFonts w:ascii="Marianne" w:hAnsi="Marianne" w:cstheme="minorHAnsi"/>
          <w:sz w:val="20"/>
        </w:rPr>
      </w:pPr>
      <w:r w:rsidRPr="00A91D8E">
        <w:rPr>
          <w:rFonts w:ascii="Marianne" w:hAnsi="Marianne" w:cstheme="minorHAnsi"/>
          <w:sz w:val="20"/>
        </w:rPr>
        <w:t xml:space="preserve">Contractual summary proceedings provided for in Articles L.551-13 to L.551-23 and R.551-7 to R.551-10 of the CJA, which may be exercised within the time limits provided for in Article R. 551-7 of the CJA. </w:t>
      </w:r>
    </w:p>
    <w:p w:rsidRPr="00A91D8E" w:rsidR="001E6E4B" w:rsidP="009C50D2" w:rsidRDefault="001E6E4B" w14:paraId="1DC11803" w14:textId="77777777">
      <w:pPr>
        <w:numPr>
          <w:ilvl w:val="0"/>
          <w:numId w:val="2"/>
        </w:numPr>
        <w:autoSpaceDE w:val="0"/>
        <w:autoSpaceDN w:val="0"/>
        <w:adjustRightInd w:val="0"/>
        <w:spacing w:after="120"/>
        <w:jc w:val="both"/>
        <w:rPr>
          <w:rFonts w:ascii="Marianne" w:hAnsi="Marianne" w:cstheme="minorHAnsi"/>
          <w:sz w:val="20"/>
        </w:rPr>
      </w:pPr>
      <w:r w:rsidRPr="00A91D8E">
        <w:rPr>
          <w:rFonts w:ascii="Marianne" w:hAnsi="Marianne" w:cstheme="minorHAnsi"/>
          <w:sz w:val="20"/>
        </w:rPr>
        <w:t xml:space="preserve">Appeal for abuse of power against an administrative decision under the conditions provided for in Articles R. 411-1 to R. 432-4 of the CJA, which may be exercised within two (2) months of notification or publication of the decision by the body (however, the appeal may no longer be exercised after the contract has been signed). </w:t>
      </w:r>
    </w:p>
    <w:p w:rsidRPr="00A91D8E" w:rsidR="001E6E4B" w:rsidP="009C50D2" w:rsidRDefault="001E6E4B" w14:paraId="13C30023" w14:textId="77777777">
      <w:pPr>
        <w:numPr>
          <w:ilvl w:val="0"/>
          <w:numId w:val="2"/>
        </w:numPr>
        <w:autoSpaceDE w:val="0"/>
        <w:autoSpaceDN w:val="0"/>
        <w:adjustRightInd w:val="0"/>
        <w:spacing w:after="120"/>
        <w:jc w:val="both"/>
        <w:rPr>
          <w:rFonts w:ascii="Marianne" w:hAnsi="Marianne" w:cstheme="minorHAnsi"/>
          <w:sz w:val="20"/>
        </w:rPr>
      </w:pPr>
      <w:r w:rsidRPr="00A91D8E">
        <w:rPr>
          <w:rFonts w:ascii="Marianne" w:hAnsi="Marianne" w:cstheme="minorHAnsi"/>
          <w:sz w:val="20"/>
        </w:rPr>
        <w:t xml:space="preserve">Appeal with full jurisdiction, challenging the validity of the contract, open to unsuccessful candidates and third parties who can prove that their interests have been harmed, and which may be lodged within two (2) months of the date on which the conclusion of the contract is made public. </w:t>
      </w:r>
    </w:p>
    <w:p w:rsidRPr="00C0624E" w:rsidR="00212324" w:rsidP="00C0624E" w:rsidRDefault="001E6E4B" w14:paraId="427466B0" w14:textId="57889611">
      <w:pPr>
        <w:spacing w:after="120"/>
        <w:jc w:val="both"/>
        <w:rPr>
          <w:rFonts w:ascii="Marianne Light" w:hAnsi="Marianne Light" w:cs="Arial"/>
          <w:sz w:val="20"/>
        </w:rPr>
      </w:pPr>
      <w:r w:rsidRPr="00A91D8E">
        <w:rPr>
          <w:rFonts w:ascii="Marianne" w:hAnsi="Marianne" w:cstheme="minorHAnsi"/>
          <w:sz w:val="20"/>
        </w:rPr>
        <w:t xml:space="preserve">For information purposes, the administrative court may also be seized via the Télérecours citoyens computer application, accessible via the website</w:t>
      </w:r>
      <w:r w:rsidRPr="001E6E4B">
        <w:rPr>
          <w:rFonts w:ascii="Marianne Light" w:hAnsi="Marianne Light" w:cs="Arial"/>
          <w:sz w:val="20"/>
        </w:rPr>
        <w:t xml:space="preserve">:</w:t>
      </w:r>
      <w:hyperlink w:history="1" r:id="rId24">
        <w:r w:rsidRPr="001E6E4B">
          <w:rPr>
            <w:rStyle w:val="Lienhypertexte"/>
            <w:rFonts w:ascii="Marianne Light" w:hAnsi="Marianne Light" w:cs="Arial"/>
            <w:sz w:val="20"/>
          </w:rPr>
          <w:t xml:space="preserve"> https://www.telerecours.fr/</w:t>
        </w:r>
      </w:hyperlink>
      <w:r w:rsidRPr="001E6E4B" w:rsidR="0008578A">
        <w:rPr>
          <w:rFonts w:ascii="Marianne Light" w:hAnsi="Marianne Light" w:cs="Arial"/>
          <w:sz w:val="20"/>
        </w:rPr>
        <w:t xml:space="preserve"> * * *</w:t>
      </w:r>
    </w:p>
    <w:p w:rsidRPr="00A91D8E" w:rsidR="001F6426" w:rsidP="0029047B" w:rsidRDefault="001D1BD5" w14:paraId="61341D2D" w14:textId="14C5B58A">
      <w:pPr>
        <w:pStyle w:val="Titre1"/>
        <w:rPr>
          <w:rFonts w:ascii="Marianne" w:hAnsi="Marianne"/>
          <w:sz w:val="24"/>
          <w:szCs w:val="24"/>
        </w:rPr>
      </w:pPr>
      <w:bookmarkStart w:name="_Toc220441371" w:id="68"/>
      <w:r>
        <w:rPr>
          <w:rFonts w:ascii="Marianne" w:hAnsi="Marianne"/>
          <w:sz w:val="24"/>
          <w:szCs w:val="24"/>
        </w:rPr>
        <w:t xml:space="preserve">8 </w:t>
      </w:r>
      <w:r w:rsidRPr="0030002A">
        <w:rPr>
          <w:rFonts w:ascii="Marianne" w:hAnsi="Marianne" w:cs="Arial"/>
          <w:sz w:val="22"/>
          <w:szCs w:val="22"/>
        </w:rPr>
        <w:t xml:space="preserve">– </w:t>
      </w:r>
      <w:r w:rsidRPr="00A91D8E" w:rsidR="001F6426">
        <w:rPr>
          <w:rFonts w:ascii="Marianne" w:hAnsi="Marianne"/>
          <w:sz w:val="24"/>
          <w:szCs w:val="24"/>
        </w:rPr>
        <w:t xml:space="preserve">APPENDIX</w:t>
      </w:r>
      <w:r w:rsidRPr="00A91D8E" w:rsidR="001F6426">
        <w:rPr>
          <w:rFonts w:ascii="Marianne" w:hAnsi="Marianne"/>
          <w:sz w:val="24"/>
          <w:szCs w:val="24"/>
        </w:rPr>
        <w:t xml:space="preserve">: Additional information on electronic responses </w:t>
      </w:r>
      <w:r w:rsidRPr="00A91D8E" w:rsidR="007B1CA7">
        <w:rPr>
          <w:rFonts w:ascii="Marianne" w:hAnsi="Marianne"/>
          <w:sz w:val="24"/>
          <w:szCs w:val="24"/>
        </w:rPr>
        <w:t xml:space="preserve">and the signing of commitment documents</w:t>
      </w:r>
      <w:bookmarkEnd w:id="68"/>
      <w:r w:rsidRPr="00A91D8E" w:rsidR="007B1CA7">
        <w:rPr>
          <w:rFonts w:ascii="Marianne" w:hAnsi="Marianne"/>
          <w:sz w:val="24"/>
          <w:szCs w:val="24"/>
        </w:rPr>
        <w:t xml:space="preserve"> </w:t>
      </w:r>
    </w:p>
    <w:p w:rsidRPr="00551BAA" w:rsidR="001F6426" w:rsidP="001F6426" w:rsidRDefault="001F6426" w14:paraId="27503259" w14:textId="77777777">
      <w:pPr>
        <w:widowControl w:val="0"/>
        <w:autoSpaceDE w:val="0"/>
        <w:autoSpaceDN w:val="0"/>
        <w:adjustRightInd w:val="0"/>
        <w:jc w:val="both"/>
        <w:rPr>
          <w:rFonts w:ascii="Marianne Light" w:hAnsi="Marianne Light" w:cstheme="minorHAnsi"/>
          <w:sz w:val="20"/>
        </w:rPr>
      </w:pPr>
    </w:p>
    <w:p w:rsidRPr="00A91D8E" w:rsidR="007B1CA7" w:rsidP="00A91D8E" w:rsidRDefault="001D1BD5" w14:paraId="21F1F81C" w14:textId="7FD22886">
      <w:pPr>
        <w:pStyle w:val="Titre2"/>
        <w:numPr>
          <w:ilvl w:val="0"/>
          <w:numId w:val="0"/>
        </w:numPr>
        <w:spacing w:before="120"/>
        <w:jc w:val="both"/>
        <w:rPr>
          <w:rFonts w:ascii="Marianne" w:hAnsi="Marianne" w:cs="Arial"/>
          <w:sz w:val="22"/>
          <w:szCs w:val="22"/>
        </w:rPr>
      </w:pPr>
      <w:bookmarkStart w:name="_Toc220441372" w:id="69"/>
      <w:r>
        <w:rPr>
          <w:rFonts w:ascii="Marianne" w:hAnsi="Marianne" w:cs="Arial"/>
          <w:sz w:val="22"/>
          <w:szCs w:val="22"/>
        </w:rPr>
        <w:t xml:space="preserve">8</w:t>
      </w:r>
      <w:r w:rsidRPr="00A91D8E" w:rsidR="007B1CA7">
        <w:rPr>
          <w:rFonts w:ascii="Marianne" w:hAnsi="Marianne" w:cs="Arial"/>
          <w:sz w:val="22"/>
          <w:szCs w:val="22"/>
        </w:rPr>
        <w:t xml:space="preserve">.1 – Electronic response</w:t>
      </w:r>
      <w:bookmarkEnd w:id="69"/>
    </w:p>
    <w:p w:rsidRPr="00A91D8E" w:rsidR="001F6426" w:rsidP="00393A53" w:rsidRDefault="001F6426" w14:paraId="64062CF1" w14:textId="13337D1A">
      <w:pPr>
        <w:autoSpaceDE w:val="0"/>
        <w:autoSpaceDN w:val="0"/>
        <w:adjustRightInd w:val="0"/>
        <w:jc w:val="both"/>
        <w:rPr>
          <w:rFonts w:ascii="Marianne" w:hAnsi="Marianne" w:cstheme="minorHAnsi"/>
          <w:sz w:val="20"/>
        </w:rPr>
      </w:pPr>
      <w:r w:rsidRPr="00A91D8E">
        <w:rPr>
          <w:rFonts w:ascii="Marianne" w:hAnsi="Marianne" w:cstheme="minorHAnsi"/>
          <w:sz w:val="20"/>
        </w:rPr>
        <w:t xml:space="preserve">Documents are considered "</w:t>
      </w:r>
      <w:r w:rsidRPr="00A91D8E">
        <w:rPr>
          <w:rFonts w:ascii="Marianne" w:hAnsi="Marianne" w:cstheme="minorHAnsi"/>
          <w:sz w:val="20"/>
        </w:rPr>
        <w:t xml:space="preserve">late</w:t>
      </w:r>
      <w:r w:rsidRPr="00A91D8E">
        <w:rPr>
          <w:rFonts w:ascii="Marianne" w:hAnsi="Marianne" w:cstheme="minorHAnsi"/>
          <w:sz w:val="20"/>
        </w:rPr>
        <w:t xml:space="preserve">" if they are downloaded after the deadline date and time. Only the successful transmission of a complete file will generate an acknowledgment of receipt serving as proof of submission. </w:t>
      </w:r>
    </w:p>
    <w:p w:rsidRPr="00551BAA" w:rsidR="00393A53" w:rsidP="00393A53" w:rsidRDefault="00393A53" w14:paraId="39531627" w14:textId="77777777">
      <w:pPr>
        <w:autoSpaceDE w:val="0"/>
        <w:autoSpaceDN w:val="0"/>
        <w:adjustRightInd w:val="0"/>
        <w:jc w:val="both"/>
        <w:rPr>
          <w:rFonts w:ascii="Marianne Light" w:hAnsi="Marianne Light" w:cstheme="minorHAnsi"/>
          <w:sz w:val="20"/>
        </w:rPr>
      </w:pPr>
    </w:p>
    <w:p w:rsidRPr="00A91D8E" w:rsidR="001F6426" w:rsidP="00393A53" w:rsidRDefault="001F6426" w14:paraId="5BF6FF74" w14:textId="4385A97D">
      <w:pPr>
        <w:autoSpaceDE w:val="0"/>
        <w:autoSpaceDN w:val="0"/>
        <w:adjustRightInd w:val="0"/>
        <w:jc w:val="both"/>
        <w:rPr>
          <w:rFonts w:ascii="Marianne" w:hAnsi="Marianne" w:cstheme="minorHAnsi"/>
          <w:sz w:val="20"/>
        </w:rPr>
      </w:pPr>
      <w:r w:rsidRPr="00A91D8E">
        <w:rPr>
          <w:rFonts w:ascii="Marianne" w:hAnsi="Marianne" w:cstheme="minorHAnsi"/>
          <w:sz w:val="20"/>
        </w:rPr>
        <w:t xml:space="preserve">Electronic responses that arrive after the deadline or are not sent in the prescribed form will not be considered and will be deleted.</w:t>
      </w:r>
    </w:p>
    <w:p w:rsidRPr="00551BAA" w:rsidR="00393A53" w:rsidP="00393A53" w:rsidRDefault="00393A53" w14:paraId="79C3F9A6" w14:textId="77777777">
      <w:pPr>
        <w:autoSpaceDE w:val="0"/>
        <w:autoSpaceDN w:val="0"/>
        <w:adjustRightInd w:val="0"/>
        <w:jc w:val="both"/>
        <w:rPr>
          <w:rFonts w:ascii="Marianne Light" w:hAnsi="Marianne Light" w:cstheme="minorHAnsi"/>
          <w:sz w:val="20"/>
        </w:rPr>
      </w:pPr>
    </w:p>
    <w:p w:rsidRPr="00A91D8E" w:rsidR="007B1CA7" w:rsidP="00462EAE" w:rsidRDefault="001F6426" w14:paraId="1DFFEB15" w14:textId="77777777">
      <w:pPr>
        <w:autoSpaceDE w:val="0"/>
        <w:autoSpaceDN w:val="0"/>
        <w:adjustRightInd w:val="0"/>
        <w:jc w:val="both"/>
        <w:rPr>
          <w:rFonts w:ascii="Marianne" w:hAnsi="Marianne" w:cstheme="minorHAnsi"/>
          <w:sz w:val="20"/>
        </w:rPr>
      </w:pPr>
      <w:r w:rsidRPr="00A91D8E">
        <w:rPr>
          <w:rFonts w:ascii="Marianne" w:hAnsi="Marianne" w:cstheme="minorHAnsi"/>
          <w:sz w:val="20"/>
        </w:rPr>
        <w:t xml:space="preserve">Bidders shall ensure that the files transmitted do not contain any malicious computer programs (viruses, etc.). </w:t>
      </w:r>
      <w:r w:rsidRPr="00A91D8E" w:rsidR="007B1CA7">
        <w:rPr>
          <w:rFonts w:ascii="Marianne" w:hAnsi="Marianne" w:cstheme="minorHAnsi"/>
          <w:sz w:val="20"/>
        </w:rPr>
        <w:t xml:space="preserve">The receipt of any file containing a virus will result in the bid being rejected. If a virus is detected, the bid will be considered as never having been received and the candidates will be notified using the information provided during their identification.</w:t>
      </w:r>
    </w:p>
    <w:p w:rsidRPr="00551BAA" w:rsidR="001F6426" w:rsidP="00462EAE" w:rsidRDefault="001F6426" w14:paraId="3600CC85" w14:textId="77777777">
      <w:pPr>
        <w:autoSpaceDE w:val="0"/>
        <w:autoSpaceDN w:val="0"/>
        <w:adjustRightInd w:val="0"/>
        <w:jc w:val="both"/>
        <w:rPr>
          <w:rFonts w:ascii="Marianne Light" w:hAnsi="Marianne Light" w:cstheme="minorHAnsi"/>
          <w:sz w:val="20"/>
        </w:rPr>
      </w:pPr>
    </w:p>
    <w:p w:rsidRPr="00A91D8E" w:rsidR="001F6426" w:rsidP="00393A53" w:rsidRDefault="001F6426" w14:paraId="0529C13C" w14:textId="3963F03B">
      <w:pPr>
        <w:autoSpaceDE w:val="0"/>
        <w:autoSpaceDN w:val="0"/>
        <w:adjustRightInd w:val="0"/>
        <w:jc w:val="both"/>
        <w:rPr>
          <w:rFonts w:ascii="Marianne" w:hAnsi="Marianne" w:cstheme="minorHAnsi"/>
          <w:sz w:val="20"/>
        </w:rPr>
      </w:pPr>
      <w:r w:rsidRPr="00A91D8E">
        <w:rPr>
          <w:rFonts w:ascii="Marianne" w:hAnsi="Marianne" w:cstheme="minorHAnsi"/>
          <w:sz w:val="20"/>
        </w:rPr>
        <w:t xml:space="preserve">As a reminder, and in accordance with the provisions of Article R.2151-6 of the Public Procurement Code, only the last bid received by the Contracting Authority within the deadline for submission of bids will be opened. </w:t>
      </w:r>
    </w:p>
    <w:p w:rsidRPr="00462EAE" w:rsidR="00393A53" w:rsidP="00462EAE" w:rsidRDefault="00393A53" w14:paraId="4A03E9F7" w14:textId="77777777">
      <w:pPr>
        <w:autoSpaceDE w:val="0"/>
        <w:autoSpaceDN w:val="0"/>
        <w:adjustRightInd w:val="0"/>
        <w:jc w:val="both"/>
        <w:rPr>
          <w:rFonts w:ascii="Marianne Light" w:hAnsi="Marianne Light" w:cstheme="minorHAnsi"/>
          <w:sz w:val="20"/>
        </w:rPr>
      </w:pPr>
    </w:p>
    <w:p w:rsidRPr="00A91D8E" w:rsidR="001F6426" w:rsidP="00462EAE" w:rsidRDefault="001F6426" w14:paraId="2DE6BBC4" w14:textId="77777777">
      <w:pPr>
        <w:autoSpaceDE w:val="0"/>
        <w:autoSpaceDN w:val="0"/>
        <w:adjustRightInd w:val="0"/>
        <w:jc w:val="both"/>
        <w:rPr>
          <w:rFonts w:ascii="Marianne" w:hAnsi="Marianne" w:cstheme="minorHAnsi"/>
          <w:sz w:val="20"/>
        </w:rPr>
      </w:pPr>
      <w:r w:rsidRPr="00A91D8E">
        <w:rPr>
          <w:rFonts w:ascii="Marianne" w:hAnsi="Marianne" w:cstheme="minorHAnsi"/>
          <w:sz w:val="20"/>
        </w:rPr>
        <w:t xml:space="preserve">In the case of multiple submissions, the candidate must systematically send all the required documents with each submission. </w:t>
      </w:r>
    </w:p>
    <w:p w:rsidRPr="00A91D8E" w:rsidR="001F6426" w:rsidP="00A91D8E" w:rsidRDefault="001D1BD5" w14:paraId="24A004D8" w14:textId="3B7D92CC">
      <w:pPr>
        <w:pStyle w:val="Titre2"/>
        <w:numPr>
          <w:ilvl w:val="0"/>
          <w:numId w:val="0"/>
        </w:numPr>
        <w:spacing w:before="120"/>
        <w:jc w:val="both"/>
        <w:rPr>
          <w:rFonts w:ascii="Marianne" w:hAnsi="Marianne" w:cs="Arial"/>
          <w:sz w:val="22"/>
          <w:szCs w:val="22"/>
        </w:rPr>
      </w:pPr>
      <w:bookmarkStart w:name="_Toc220441373" w:id="70"/>
      <w:r>
        <w:rPr>
          <w:rFonts w:ascii="Marianne" w:hAnsi="Marianne" w:cs="Arial"/>
          <w:sz w:val="22"/>
          <w:szCs w:val="22"/>
        </w:rPr>
        <w:t xml:space="preserve">8</w:t>
      </w:r>
      <w:r w:rsidRPr="00A91D8E" w:rsidR="001F6426">
        <w:rPr>
          <w:rFonts w:ascii="Marianne" w:hAnsi="Marianne" w:cs="Arial"/>
          <w:sz w:val="22"/>
          <w:szCs w:val="22"/>
        </w:rPr>
        <w:t xml:space="preserve">.2 </w:t>
      </w:r>
      <w:r w:rsidRPr="0030002A">
        <w:rPr>
          <w:rFonts w:ascii="Marianne" w:hAnsi="Marianne" w:cs="Arial"/>
          <w:sz w:val="22"/>
          <w:szCs w:val="22"/>
        </w:rPr>
        <w:t xml:space="preserve">– </w:t>
      </w:r>
      <w:r w:rsidRPr="00A91D8E" w:rsidR="001F6426">
        <w:rPr>
          <w:rFonts w:ascii="Marianne" w:hAnsi="Marianne" w:cs="Arial"/>
          <w:sz w:val="22"/>
          <w:szCs w:val="22"/>
        </w:rPr>
        <w:t xml:space="preserve">Terms and conditions relating to backup copies</w:t>
      </w:r>
      <w:bookmarkEnd w:id="70"/>
    </w:p>
    <w:p w:rsidRPr="00A91D8E" w:rsidR="001F6426" w:rsidP="001F6426" w:rsidRDefault="001F6426" w14:paraId="29E690E3" w14:textId="77777777">
      <w:pPr>
        <w:spacing w:after="120"/>
        <w:jc w:val="both"/>
        <w:rPr>
          <w:rFonts w:ascii="Marianne" w:hAnsi="Marianne" w:cstheme="minorHAnsi"/>
          <w:sz w:val="20"/>
        </w:rPr>
      </w:pPr>
      <w:r w:rsidRPr="00A91D8E">
        <w:rPr>
          <w:rFonts w:ascii="Marianne" w:hAnsi="Marianne" w:cstheme="minorHAnsi"/>
          <w:sz w:val="20"/>
        </w:rPr>
        <w:t xml:space="preserve">If they wish, candidates may send a backup copy (on paper or on a physical electronic medium) to the address below</w:t>
      </w:r>
      <w:r w:rsidRPr="00A91D8E">
        <w:rPr>
          <w:rFonts w:ascii="Marianne" w:hAnsi="Marianne" w:cstheme="minorHAnsi"/>
          <w:sz w:val="20"/>
        </w:rPr>
        <w:t xml:space="preserve">:</w:t>
      </w:r>
    </w:p>
    <w:p w:rsidRPr="00A91D8E" w:rsidR="001F6426" w:rsidP="001F6426" w:rsidRDefault="001F6426" w14:paraId="0D5113B5" w14:textId="77777777">
      <w:pPr>
        <w:jc w:val="center"/>
        <w:rPr>
          <w:rFonts w:ascii="Marianne" w:hAnsi="Marianne" w:cstheme="minorHAnsi"/>
          <w:sz w:val="20"/>
        </w:rPr>
      </w:pPr>
      <w:r w:rsidRPr="00A91D8E">
        <w:rPr>
          <w:rFonts w:ascii="Marianne" w:hAnsi="Marianne" w:cstheme="minorHAnsi"/>
          <w:sz w:val="20"/>
        </w:rPr>
        <w:t xml:space="preserve">OFB</w:t>
      </w:r>
    </w:p>
    <w:p w:rsidRPr="00A91D8E" w:rsidR="001F6426" w:rsidP="001F6426" w:rsidRDefault="001F6426" w14:paraId="7A6DC5EA" w14:textId="77777777">
      <w:pPr>
        <w:jc w:val="center"/>
        <w:rPr>
          <w:rFonts w:ascii="Marianne" w:hAnsi="Marianne" w:cstheme="minorHAnsi"/>
          <w:sz w:val="20"/>
        </w:rPr>
      </w:pPr>
      <w:r w:rsidRPr="00A91D8E">
        <w:rPr>
          <w:rFonts w:ascii="Marianne" w:hAnsi="Marianne" w:cstheme="minorHAnsi"/>
          <w:sz w:val="20"/>
        </w:rPr>
        <w:t xml:space="preserve">Finance Department</w:t>
      </w:r>
    </w:p>
    <w:p w:rsidRPr="00A91D8E" w:rsidR="001F6426" w:rsidP="001F6426" w:rsidRDefault="001F6426" w14:paraId="604EA6EE" w14:textId="77777777">
      <w:pPr>
        <w:jc w:val="center"/>
        <w:rPr>
          <w:rFonts w:ascii="Marianne" w:hAnsi="Marianne" w:cstheme="minorHAnsi"/>
          <w:sz w:val="20"/>
        </w:rPr>
      </w:pPr>
      <w:r w:rsidRPr="00A91D8E">
        <w:rPr>
          <w:rFonts w:ascii="Marianne" w:hAnsi="Marianne" w:cstheme="minorHAnsi"/>
          <w:sz w:val="20"/>
        </w:rPr>
        <w:t xml:space="preserve">Public Procurement Department</w:t>
      </w:r>
    </w:p>
    <w:p w:rsidRPr="00A91D8E" w:rsidR="001F6426" w:rsidP="001F6426" w:rsidRDefault="001F6426" w14:paraId="4466DB4B" w14:textId="77777777">
      <w:pPr>
        <w:jc w:val="center"/>
        <w:rPr>
          <w:rFonts w:ascii="Marianne" w:hAnsi="Marianne" w:cstheme="minorHAnsi"/>
          <w:sz w:val="20"/>
        </w:rPr>
      </w:pPr>
      <w:r w:rsidRPr="00A91D8E">
        <w:rPr>
          <w:rFonts w:ascii="Marianne" w:hAnsi="Marianne" w:cstheme="minorHAnsi"/>
          <w:sz w:val="20"/>
        </w:rPr>
        <w:t xml:space="preserve">5, rue de Saint Thibault</w:t>
      </w:r>
    </w:p>
    <w:p w:rsidRPr="00A91D8E" w:rsidR="001F6426" w:rsidP="001F6426" w:rsidRDefault="001F6426" w14:paraId="38F79620" w14:textId="77777777">
      <w:pPr>
        <w:jc w:val="center"/>
        <w:rPr>
          <w:rFonts w:ascii="Marianne" w:hAnsi="Marianne" w:cstheme="minorHAnsi"/>
          <w:sz w:val="20"/>
        </w:rPr>
      </w:pPr>
      <w:r w:rsidRPr="00A91D8E">
        <w:rPr>
          <w:rFonts w:ascii="Marianne" w:hAnsi="Marianne" w:cstheme="minorHAnsi"/>
          <w:sz w:val="20"/>
        </w:rPr>
        <w:t xml:space="preserve">78610 AUFFARGIS</w:t>
      </w:r>
    </w:p>
    <w:p w:rsidRPr="00A91D8E" w:rsidR="001F6426" w:rsidP="001F6426" w:rsidRDefault="001F6426" w14:paraId="0D472737" w14:textId="77777777">
      <w:pPr>
        <w:jc w:val="center"/>
        <w:rPr>
          <w:rFonts w:ascii="Marianne" w:hAnsi="Marianne" w:cstheme="minorHAnsi"/>
          <w:sz w:val="20"/>
        </w:rPr>
      </w:pPr>
    </w:p>
    <w:p w:rsidRPr="00A91D8E" w:rsidR="001F6426" w:rsidP="001F6426" w:rsidRDefault="001F6426" w14:paraId="7DB8176F" w14:textId="77777777">
      <w:pPr>
        <w:rPr>
          <w:rFonts w:ascii="Marianne" w:hAnsi="Marianne" w:cstheme="minorHAnsi"/>
          <w:sz w:val="20"/>
        </w:rPr>
      </w:pPr>
    </w:p>
    <w:p w:rsidRPr="00A91D8E" w:rsidR="001F6426" w:rsidP="001F6426" w:rsidRDefault="001F6426" w14:paraId="1A67EED8" w14:textId="77777777">
      <w:pPr>
        <w:jc w:val="center"/>
        <w:rPr>
          <w:rFonts w:ascii="Marianne" w:hAnsi="Marianne" w:cstheme="minorHAnsi"/>
          <w:sz w:val="20"/>
        </w:rPr>
      </w:pPr>
      <w:r w:rsidRPr="00A91D8E">
        <w:rPr>
          <w:rFonts w:ascii="Marianne" w:hAnsi="Marianne" w:cstheme="minorHAnsi"/>
          <w:sz w:val="20"/>
        </w:rPr>
        <w:t xml:space="preserve">The backup copy must be placed in a sealed envelope bearing the legible inscription:</w:t>
      </w:r>
    </w:p>
    <w:p w:rsidRPr="00F37703" w:rsidR="001F6426" w:rsidP="00F37703" w:rsidRDefault="001F6426" w14:paraId="20428F24" w14:textId="77777777">
      <w:pPr>
        <w:spacing w:after="120"/>
        <w:jc w:val="both"/>
        <w:rPr>
          <w:rFonts w:ascii="Marianne" w:hAnsi="Marianne" w:cstheme="minorHAnsi"/>
          <w:sz w:val="20"/>
        </w:rPr>
      </w:pPr>
    </w:p>
    <w:p w:rsidRPr="00F37703" w:rsidR="001F6426" w:rsidP="00F37703" w:rsidRDefault="001F6426" w14:paraId="347A142C" w14:textId="1A7011A8">
      <w:pPr>
        <w:jc w:val="center"/>
        <w:rPr>
          <w:rFonts w:ascii="Marianne" w:hAnsi="Marianne" w:cstheme="minorHAnsi"/>
          <w:sz w:val="20"/>
        </w:rPr>
      </w:pPr>
      <w:r w:rsidRPr="00F37703">
        <w:rPr>
          <w:rFonts w:ascii="Marianne" w:hAnsi="Marianne" w:cstheme="minorHAnsi"/>
          <w:sz w:val="20"/>
        </w:rPr>
        <w:t xml:space="preserve">"</w:t>
      </w:r>
      <w:r w:rsidRPr="00F37703">
        <w:rPr>
          <w:rFonts w:ascii="Marianne" w:hAnsi="Marianne" w:cstheme="minorHAnsi"/>
          <w:sz w:val="20"/>
        </w:rPr>
        <w:t xml:space="preserve">PUBLIC CONTRACT No</w:t>
      </w:r>
      <w:r w:rsidR="00A91D8E">
        <w:rPr>
          <w:rFonts w:ascii="Marianne" w:hAnsi="Marianne" w:cstheme="minorHAnsi"/>
          <w:sz w:val="20"/>
        </w:rPr>
        <w:t xml:space="preserve">. 2025-66</w:t>
      </w:r>
    </w:p>
    <w:p w:rsidRPr="00F37703" w:rsidR="001F6426" w:rsidP="00F37703" w:rsidRDefault="00F37703" w14:paraId="4A64A963" w14:textId="5FFD13F3">
      <w:pPr>
        <w:jc w:val="center"/>
        <w:rPr>
          <w:rFonts w:ascii="Marianne" w:hAnsi="Marianne" w:cstheme="minorHAnsi"/>
          <w:sz w:val="20"/>
        </w:rPr>
      </w:pPr>
      <w:r w:rsidRPr="00F37703">
        <w:rPr>
          <w:rFonts w:ascii="Marianne" w:hAnsi="Marianne" w:cstheme="minorHAnsi"/>
          <w:sz w:val="20"/>
        </w:rPr>
        <w:lastRenderedPageBreak/>
      </w:r>
      <w:r w:rsidRPr="00F37703">
        <w:rPr>
          <w:rFonts w:ascii="Marianne" w:hAnsi="Marianne" w:cstheme="minorHAnsi"/>
          <w:sz w:val="20"/>
        </w:rPr>
        <w:t xml:space="preserve">Supply and delivery of animal geolocation devices and accessories in mainland France and overseas departments</w:t>
      </w:r>
    </w:p>
    <w:p w:rsidRPr="00F37703" w:rsidR="001F6426" w:rsidP="00F37703" w:rsidRDefault="001F6426" w14:paraId="12C306CC" w14:textId="77777777">
      <w:pPr>
        <w:jc w:val="center"/>
        <w:rPr>
          <w:rFonts w:ascii="Marianne" w:hAnsi="Marianne" w:cstheme="minorHAnsi"/>
          <w:sz w:val="20"/>
        </w:rPr>
      </w:pPr>
      <w:r w:rsidRPr="00F37703">
        <w:rPr>
          <w:rFonts w:ascii="Marianne" w:hAnsi="Marianne" w:cstheme="minorHAnsi"/>
          <w:sz w:val="20"/>
        </w:rPr>
        <w:t xml:space="preserve">+ NAME OF THE CANDIDATE + DO NOT OPEN –</w:t>
      </w:r>
    </w:p>
    <w:p w:rsidRPr="00F37703" w:rsidR="001F6426" w:rsidP="00F37703" w:rsidRDefault="001F6426" w14:paraId="5EE86CB1" w14:textId="77777777">
      <w:pPr>
        <w:jc w:val="center"/>
        <w:rPr>
          <w:rFonts w:ascii="Marianne" w:hAnsi="Marianne" w:cstheme="minorHAnsi"/>
          <w:sz w:val="20"/>
        </w:rPr>
      </w:pPr>
      <w:r w:rsidRPr="00F37703">
        <w:rPr>
          <w:rFonts w:ascii="Marianne" w:hAnsi="Marianne" w:cstheme="minorHAnsi"/>
          <w:sz w:val="20"/>
        </w:rPr>
        <w:t xml:space="preserve">BACKUP COPY."</w:t>
      </w:r>
    </w:p>
    <w:p w:rsidRPr="00452FE2" w:rsidR="001F6426" w:rsidP="001F6426" w:rsidRDefault="001F6426" w14:paraId="159E9F11" w14:textId="77777777">
      <w:pPr>
        <w:spacing w:before="240"/>
        <w:jc w:val="center"/>
        <w:rPr>
          <w:rFonts w:asciiTheme="minorHAnsi" w:hAnsiTheme="minorHAnsi" w:cstheme="minorHAnsi"/>
          <w:b/>
        </w:rPr>
      </w:pPr>
      <w:r w:rsidRPr="00452FE2">
        <w:rPr>
          <w:rFonts w:asciiTheme="minorHAnsi" w:hAnsiTheme="minorHAnsi" w:cstheme="minorHAnsi"/>
          <w:b/>
        </w:rPr>
        <w:t xml:space="preserve">Or</w:t>
      </w:r>
    </w:p>
    <w:p w:rsidRPr="00F37703" w:rsidR="001F6426" w:rsidP="00F37703" w:rsidRDefault="001F6426" w14:paraId="0148FDB6" w14:textId="77777777">
      <w:pPr>
        <w:jc w:val="center"/>
        <w:rPr>
          <w:rFonts w:ascii="Marianne" w:hAnsi="Marianne" w:cstheme="minorHAnsi"/>
          <w:sz w:val="20"/>
        </w:rPr>
      </w:pPr>
      <w:r w:rsidRPr="00F37703">
        <w:rPr>
          <w:rFonts w:ascii="Marianne" w:hAnsi="Marianne" w:cstheme="minorHAnsi"/>
          <w:sz w:val="20"/>
        </w:rPr>
        <w:t xml:space="preserve">If they wish, candidates may submit their backup copy</w:t>
      </w:r>
      <w:r w:rsidRPr="00F37703">
        <w:rPr>
          <w:rFonts w:ascii="Marianne" w:hAnsi="Marianne" w:cstheme="minorHAnsi"/>
          <w:sz w:val="20"/>
        </w:rPr>
        <w:t xml:space="preserve">:</w:t>
      </w:r>
    </w:p>
    <w:p w:rsidRPr="00F37703" w:rsidR="001F6426" w:rsidP="00F37703" w:rsidRDefault="001F6426" w14:paraId="6839DAE0" w14:textId="77777777">
      <w:pPr>
        <w:jc w:val="center"/>
        <w:rPr>
          <w:rFonts w:ascii="Marianne" w:hAnsi="Marianne" w:cstheme="minorHAnsi"/>
          <w:sz w:val="20"/>
        </w:rPr>
      </w:pPr>
      <w:r w:rsidRPr="00F37703">
        <w:rPr>
          <w:rFonts w:ascii="Marianne" w:hAnsi="Marianne" w:cstheme="minorHAnsi"/>
          <w:sz w:val="20"/>
        </w:rPr>
        <w:t xml:space="preserve">By courier or by deposit against receipt at the address indicated above, during the OFB's opening hours.</w:t>
      </w:r>
    </w:p>
    <w:p w:rsidRPr="00F37703" w:rsidR="001F6426" w:rsidP="00F37703" w:rsidRDefault="001F6426" w14:paraId="0E8EA037" w14:textId="77777777">
      <w:pPr>
        <w:jc w:val="center"/>
        <w:rPr>
          <w:rFonts w:ascii="Marianne" w:hAnsi="Marianne" w:cstheme="minorHAnsi"/>
          <w:sz w:val="20"/>
        </w:rPr>
      </w:pPr>
      <w:r w:rsidRPr="00F37703">
        <w:rPr>
          <w:rFonts w:ascii="Marianne" w:hAnsi="Marianne" w:cstheme="minorHAnsi"/>
          <w:sz w:val="20"/>
        </w:rPr>
        <w:t xml:space="preserve">OFB opening hours: 9:00 a.m. to 12:00 p.m.</w:t>
      </w:r>
      <w:r w:rsidRPr="00F37703">
        <w:rPr>
          <w:rFonts w:ascii="Marianne" w:hAnsi="Marianne" w:cstheme="minorHAnsi"/>
          <w:sz w:val="20"/>
        </w:rPr>
        <w:t xml:space="preserve">; 2:00 p.m. to 4:00 p.m.</w:t>
      </w:r>
    </w:p>
    <w:p w:rsidRPr="00F37703" w:rsidR="001F6426" w:rsidP="00F37703" w:rsidRDefault="001F6426" w14:paraId="10A51EF2" w14:textId="77777777">
      <w:pPr>
        <w:jc w:val="center"/>
        <w:rPr>
          <w:rFonts w:ascii="Marianne" w:hAnsi="Marianne" w:cstheme="minorHAnsi"/>
          <w:sz w:val="20"/>
        </w:rPr>
      </w:pPr>
    </w:p>
    <w:p w:rsidRPr="00F37703" w:rsidR="001F6426" w:rsidP="00F37703" w:rsidRDefault="001F6426" w14:paraId="29A0EFE6" w14:textId="77777777">
      <w:pPr>
        <w:jc w:val="both"/>
        <w:rPr>
          <w:rFonts w:ascii="Marianne" w:hAnsi="Marianne" w:cstheme="minorHAnsi"/>
          <w:sz w:val="20"/>
        </w:rPr>
      </w:pPr>
      <w:r w:rsidRPr="00F37703">
        <w:rPr>
          <w:rFonts w:ascii="Marianne" w:hAnsi="Marianne" w:cstheme="minorHAnsi"/>
          <w:sz w:val="20"/>
        </w:rPr>
        <w:t xml:space="preserve">Candidates who submit a backup copy on physical electronic media (CD-ROM, DVD-ROM, USB key, etc.) or on paper must send this copy </w:t>
      </w:r>
      <w:r w:rsidRPr="00F37703">
        <w:rPr>
          <w:rFonts w:ascii="Marianne" w:hAnsi="Marianne" w:cstheme="minorHAnsi"/>
          <w:sz w:val="20"/>
        </w:rPr>
        <w:t xml:space="preserve">within the deadline for submitting applications or bids. This copy must comply with the terms and conditions for submitting bids.</w:t>
      </w:r>
    </w:p>
    <w:p w:rsidRPr="00F37703" w:rsidR="001F6426" w:rsidP="00F37703" w:rsidRDefault="001F6426" w14:paraId="1E20170F" w14:textId="77777777">
      <w:pPr>
        <w:jc w:val="center"/>
        <w:rPr>
          <w:rFonts w:ascii="Marianne" w:hAnsi="Marianne" w:cstheme="minorHAnsi"/>
          <w:sz w:val="20"/>
        </w:rPr>
      </w:pPr>
    </w:p>
    <w:p w:rsidRPr="00F37703" w:rsidR="001F6426" w:rsidP="00F37703" w:rsidRDefault="001F6426" w14:paraId="50215F62" w14:textId="77777777">
      <w:pPr>
        <w:jc w:val="both"/>
        <w:rPr>
          <w:rFonts w:ascii="Marianne" w:hAnsi="Marianne" w:cstheme="minorHAnsi"/>
          <w:sz w:val="20"/>
        </w:rPr>
      </w:pPr>
      <w:r w:rsidRPr="00F37703">
        <w:rPr>
          <w:rFonts w:ascii="Marianne" w:hAnsi="Marianne" w:cstheme="minorHAnsi"/>
          <w:sz w:val="20"/>
        </w:rPr>
        <w:t xml:space="preserve">This backup copy will only be opened in two specific circumstances, namely: </w:t>
      </w:r>
    </w:p>
    <w:p w:rsidRPr="00F37703" w:rsidR="001F6426" w:rsidP="00F37703" w:rsidRDefault="001F6426" w14:paraId="2B5510A3" w14:textId="77777777">
      <w:pPr>
        <w:jc w:val="both"/>
        <w:rPr>
          <w:rFonts w:ascii="Marianne" w:hAnsi="Marianne" w:cstheme="minorHAnsi"/>
          <w:sz w:val="20"/>
        </w:rPr>
      </w:pPr>
      <w:r w:rsidRPr="00F37703">
        <w:rPr>
          <w:rFonts w:ascii="Marianne" w:hAnsi="Marianne" w:cstheme="minorHAnsi"/>
          <w:sz w:val="20"/>
        </w:rPr>
        <w:t xml:space="preserve">when malware is detected by the contracting authority (virus),</w:t>
      </w:r>
    </w:p>
    <w:p w:rsidRPr="00F37703" w:rsidR="001F6426" w:rsidP="00F37703" w:rsidRDefault="001F6426" w14:paraId="796C157A" w14:textId="77777777">
      <w:pPr>
        <w:jc w:val="both"/>
        <w:rPr>
          <w:rFonts w:ascii="Marianne" w:hAnsi="Marianne" w:cstheme="minorHAnsi"/>
          <w:sz w:val="20"/>
        </w:rPr>
      </w:pPr>
      <w:r w:rsidRPr="00F37703">
        <w:rPr>
          <w:rFonts w:ascii="Marianne" w:hAnsi="Marianne" w:cstheme="minorHAnsi"/>
          <w:sz w:val="20"/>
        </w:rPr>
        <w:t xml:space="preserve">when an application or tender has been sent electronically and has not been received within the deadline or could not be opened, provided that the backup copy was received within the deadline.</w:t>
      </w:r>
    </w:p>
    <w:p w:rsidRPr="00F37703" w:rsidR="001F6426" w:rsidP="00F37703" w:rsidRDefault="001F6426" w14:paraId="4280E879" w14:textId="77777777">
      <w:pPr>
        <w:jc w:val="both"/>
        <w:rPr>
          <w:rFonts w:ascii="Marianne" w:hAnsi="Marianne" w:cstheme="minorHAnsi"/>
          <w:sz w:val="20"/>
        </w:rPr>
      </w:pPr>
    </w:p>
    <w:p w:rsidRPr="00F37703" w:rsidR="001F6426" w:rsidP="00F37703" w:rsidRDefault="001F6426" w14:paraId="66634D3C" w14:textId="77777777">
      <w:pPr>
        <w:jc w:val="both"/>
        <w:rPr>
          <w:rFonts w:ascii="Marianne" w:hAnsi="Marianne" w:cstheme="minorHAnsi"/>
          <w:sz w:val="20"/>
        </w:rPr>
      </w:pPr>
      <w:r w:rsidRPr="00F37703">
        <w:rPr>
          <w:rFonts w:ascii="Marianne" w:hAnsi="Marianne" w:cstheme="minorHAnsi"/>
          <w:sz w:val="20"/>
        </w:rPr>
        <w:t xml:space="preserve">Backup copies that the contracting authority does not need to open will be destroyed at the end of the procedure. </w:t>
      </w:r>
    </w:p>
    <w:p w:rsidRPr="008A0CC8" w:rsidR="007B1CA7" w:rsidP="008A0CC8" w:rsidRDefault="001D1BD5" w14:paraId="152D8809" w14:textId="42383419">
      <w:pPr>
        <w:pStyle w:val="Titre2"/>
        <w:numPr>
          <w:ilvl w:val="0"/>
          <w:numId w:val="0"/>
        </w:numPr>
        <w:spacing w:before="120"/>
        <w:jc w:val="both"/>
        <w:rPr>
          <w:rFonts w:ascii="Marianne" w:hAnsi="Marianne" w:cs="Arial"/>
          <w:sz w:val="22"/>
          <w:szCs w:val="22"/>
        </w:rPr>
      </w:pPr>
      <w:bookmarkStart w:name="_Toc220441374" w:id="71"/>
      <w:r w:rsidRPr="008A0CC8" w:rsidR="007B1CA7">
        <w:rPr>
          <w:rFonts w:ascii="Marianne" w:hAnsi="Marianne" w:cs="Arial"/>
          <w:sz w:val="22"/>
          <w:szCs w:val="22"/>
        </w:rPr>
        <w:t xml:space="preserve">8-3 </w:t>
      </w:r>
      <w:r w:rsidRPr="0030002A">
        <w:rPr>
          <w:rFonts w:ascii="Marianne" w:hAnsi="Marianne" w:cs="Arial"/>
          <w:sz w:val="22"/>
          <w:szCs w:val="22"/>
        </w:rPr>
        <w:t xml:space="preserve">– </w:t>
      </w:r>
      <w:r w:rsidRPr="008A0CC8" w:rsidR="007B1CA7">
        <w:rPr>
          <w:rFonts w:ascii="Marianne" w:hAnsi="Marianne" w:cs="Arial"/>
          <w:sz w:val="22"/>
          <w:szCs w:val="22"/>
        </w:rPr>
        <w:t xml:space="preserve">Terms and conditions relating to electronic signatures</w:t>
      </w:r>
      <w:bookmarkEnd w:id="71"/>
      <w:r w:rsidRPr="008A0CC8" w:rsidR="007B1CA7">
        <w:rPr>
          <w:rFonts w:ascii="Marianne" w:hAnsi="Marianne" w:cs="Arial"/>
          <w:sz w:val="22"/>
          <w:szCs w:val="22"/>
        </w:rPr>
        <w:t xml:space="preserve"> </w:t>
      </w:r>
    </w:p>
    <w:p w:rsidRPr="0029047B" w:rsidR="007B1CA7" w:rsidP="007B1CA7" w:rsidRDefault="007B1CA7" w14:paraId="0F132DD8" w14:textId="77777777">
      <w:pPr>
        <w:rPr>
          <w:rFonts w:ascii="Marianne Light" w:hAnsi="Marianne Light"/>
          <w:sz w:val="20"/>
        </w:rPr>
      </w:pPr>
    </w:p>
    <w:p w:rsidRPr="008A0CC8" w:rsidR="007B1CA7" w:rsidP="00CD7180" w:rsidRDefault="007B1CA7" w14:paraId="3A871CD2" w14:textId="77777777">
      <w:pPr>
        <w:widowControl w:val="0"/>
        <w:numPr>
          <w:ilvl w:val="0"/>
          <w:numId w:val="4"/>
        </w:numPr>
        <w:autoSpaceDE w:val="0"/>
        <w:autoSpaceDN w:val="0"/>
        <w:adjustRightInd w:val="0"/>
        <w:jc w:val="both"/>
        <w:rPr>
          <w:rFonts w:ascii="Marianne" w:hAnsi="Marianne" w:cstheme="minorHAnsi"/>
          <w:b/>
          <w:bCs/>
          <w:sz w:val="20"/>
        </w:rPr>
      </w:pPr>
      <w:r w:rsidRPr="008A0CC8">
        <w:rPr>
          <w:rFonts w:ascii="Marianne" w:hAnsi="Marianne" w:cstheme="minorHAnsi"/>
          <w:b/>
          <w:bCs/>
          <w:sz w:val="20"/>
        </w:rPr>
        <w:t xml:space="preserve">Requirements relating to the signatory's signature certificates</w:t>
      </w:r>
    </w:p>
    <w:p w:rsidRPr="008A0CC8" w:rsidR="007B1CA7" w:rsidP="007B1CA7" w:rsidRDefault="007B1CA7" w14:paraId="6C696866" w14:textId="77777777">
      <w:pPr>
        <w:widowControl w:val="0"/>
        <w:autoSpaceDE w:val="0"/>
        <w:autoSpaceDN w:val="0"/>
        <w:adjustRightInd w:val="0"/>
        <w:jc w:val="both"/>
        <w:rPr>
          <w:rFonts w:ascii="Marianne" w:hAnsi="Marianne" w:cstheme="minorHAnsi"/>
          <w:sz w:val="20"/>
        </w:rPr>
      </w:pPr>
    </w:p>
    <w:p w:rsidR="007B1CA7" w:rsidP="007B1CA7" w:rsidRDefault="007B1CA7" w14:paraId="22D6EF2B" w14:textId="498AEEE6">
      <w:pPr>
        <w:widowControl w:val="0"/>
        <w:autoSpaceDE w:val="0"/>
        <w:autoSpaceDN w:val="0"/>
        <w:adjustRightInd w:val="0"/>
        <w:jc w:val="both"/>
        <w:rPr>
          <w:rFonts w:ascii="Marianne" w:hAnsi="Marianne" w:cstheme="minorHAnsi"/>
          <w:sz w:val="20"/>
        </w:rPr>
      </w:pPr>
      <w:r w:rsidRPr="008A0CC8">
        <w:rPr>
          <w:rFonts w:ascii="Marianne" w:hAnsi="Marianne" w:cstheme="minorHAnsi"/>
          <w:b/>
          <w:sz w:val="20"/>
        </w:rPr>
        <w:t xml:space="preserve">Only the successful candidate </w:t>
      </w:r>
      <w:r w:rsidRPr="008A0CC8">
        <w:rPr>
          <w:rFonts w:ascii="Marianne" w:hAnsi="Marianne" w:cstheme="minorHAnsi"/>
          <w:sz w:val="20"/>
        </w:rPr>
        <w:t xml:space="preserve">shall sign their bid (commitment document requiring the signature of the annexes) using an advanced electronic signature based on a qualified signature certificate in accordance with European Regulation No. 910/2014 of July 23, 2014, known as "</w:t>
      </w:r>
      <w:r w:rsidRPr="008A0CC8">
        <w:rPr>
          <w:rFonts w:ascii="Marianne" w:hAnsi="Marianne" w:cstheme="minorHAnsi"/>
          <w:sz w:val="20"/>
        </w:rPr>
        <w:t xml:space="preserve">eIDAS</w:t>
      </w:r>
      <w:r w:rsidRPr="008A0CC8">
        <w:rPr>
          <w:rFonts w:ascii="Marianne" w:hAnsi="Marianne" w:cstheme="minorHAnsi"/>
          <w:sz w:val="20"/>
        </w:rPr>
        <w:t xml:space="preserve">." </w:t>
      </w:r>
    </w:p>
    <w:p w:rsidR="0055018C" w:rsidP="007B1CA7" w:rsidRDefault="0055018C" w14:paraId="71FBD255" w14:textId="64C0EC7B">
      <w:pPr>
        <w:widowControl w:val="0"/>
        <w:autoSpaceDE w:val="0"/>
        <w:autoSpaceDN w:val="0"/>
        <w:adjustRightInd w:val="0"/>
        <w:jc w:val="both"/>
        <w:rPr>
          <w:rFonts w:ascii="Marianne" w:hAnsi="Marianne" w:cstheme="minorHAnsi"/>
          <w:sz w:val="20"/>
        </w:rPr>
      </w:pPr>
    </w:p>
    <w:p w:rsidRPr="00A30341" w:rsidR="0055018C" w:rsidP="0055018C" w:rsidRDefault="00B67454" w14:paraId="3FD9E1D9" w14:textId="77777777">
      <w:pPr>
        <w:rPr>
          <w:rFonts w:ascii="Marianne" w:hAnsi="Marianne" w:cstheme="minorHAnsi"/>
          <w:sz w:val="20"/>
        </w:rPr>
      </w:pPr>
      <w:hyperlink w:history="1" w:anchor=":~:text=Les%20certificats%20de%20signature%20%C3%A9lectronique%20qualifi%C3%A9s%20au%20sens,qualifi%C3%A9s.%20L%27ANSSI%20ne%20d%C3%A9livre%20pas%20de%20tels%20certificats." r:id="rId25">
        <w:r w:rsidRPr="00A30341" w:rsidR="0055018C">
          <w:rPr>
            <w:rFonts w:ascii="Marianne" w:hAnsi="Marianne" w:cstheme="minorHAnsi"/>
            <w:sz w:val="20"/>
          </w:rPr>
          <w:t xml:space="preserve">The affixing of an advanced electronic signature requires the prior obtaining of an electronic signature certificate. Qualified electronic signature certificates within the meaning of Regulation No. 910/2014 "</w:t>
        </w:r>
        <w:r w:rsidRPr="00A30341" w:rsidR="0055018C">
          <w:rPr>
            <w:rFonts w:ascii="Marianne" w:hAnsi="Marianne" w:cstheme="minorHAnsi"/>
            <w:sz w:val="20"/>
          </w:rPr>
          <w:t xml:space="preserve">eIDAS</w:t>
        </w:r>
        <w:r w:rsidRPr="00A30341" w:rsidR="0055018C">
          <w:rPr>
            <w:rFonts w:ascii="Marianne" w:hAnsi="Marianne" w:cstheme="minorHAnsi"/>
            <w:sz w:val="20"/>
          </w:rPr>
          <w:t xml:space="preserve">" are issued by qualified electronic certification service providers listed on the ANSSI website</w:t>
        </w:r>
        <w:r w:rsidRPr="00A30341" w:rsidR="0055018C">
          <w:rPr>
            <w:rFonts w:ascii="Marianne" w:hAnsi="Marianne" w:cstheme="minorHAnsi"/>
            <w:sz w:val="20"/>
          </w:rPr>
          <w:t xml:space="preserve">: </w:t>
        </w:r>
        <w:r w:rsidRPr="00A30341" w:rsidR="0055018C">
          <w:rPr>
            <w:rFonts w:ascii="Marianne" w:hAnsi="Marianne" w:cstheme="minorHAnsi"/>
            <w:sz w:val="20"/>
          </w:rPr>
          <w:t xml:space="preserve">électronique | ANSSI</w:t>
        </w:r>
      </w:hyperlink>
    </w:p>
    <w:p w:rsidRPr="00A30341" w:rsidR="0055018C" w:rsidP="0055018C" w:rsidRDefault="0055018C" w14:paraId="24BA27A9" w14:textId="77777777">
      <w:pPr>
        <w:ind w:start="720"/>
        <w:rPr>
          <w:rFonts w:ascii="Marianne" w:hAnsi="Marianne" w:cstheme="minorHAnsi"/>
          <w:sz w:val="20"/>
        </w:rPr>
      </w:pPr>
    </w:p>
    <w:p w:rsidRPr="00A30341" w:rsidR="0055018C" w:rsidP="0055018C" w:rsidRDefault="0055018C" w14:paraId="14905278" w14:textId="77777777">
      <w:pPr>
        <w:rPr>
          <w:rFonts w:ascii="Marianne" w:hAnsi="Marianne" w:cstheme="minorHAnsi"/>
          <w:sz w:val="20"/>
        </w:rPr>
      </w:pPr>
      <w:r w:rsidRPr="00A30341">
        <w:rPr>
          <w:rFonts w:ascii="Marianne" w:hAnsi="Marianne" w:cstheme="minorHAnsi"/>
          <w:sz w:val="20"/>
        </w:rPr>
        <w:t xml:space="preserve">It is therefore recommended that you plan ahead and obtain this certificate as soon as you know that the contract has been awarded. It can take around ten days to obtain the certificate, which corresponds to the </w:t>
      </w:r>
      <w:r w:rsidRPr="00A30341">
        <w:rPr>
          <w:rFonts w:ascii="Marianne" w:hAnsi="Marianne" w:cstheme="minorHAnsi"/>
          <w:sz w:val="20"/>
        </w:rPr>
        <w:t xml:space="preserve">standstill</w:t>
      </w:r>
      <w:r w:rsidRPr="00A30341">
        <w:rPr>
          <w:rFonts w:ascii="Marianne" w:hAnsi="Marianne" w:cstheme="minorHAnsi"/>
          <w:sz w:val="20"/>
        </w:rPr>
        <w:t xml:space="preserve"> period </w:t>
      </w:r>
      <w:r w:rsidRPr="00A30341">
        <w:rPr>
          <w:rFonts w:ascii="Marianne" w:hAnsi="Marianne" w:cstheme="minorHAnsi"/>
          <w:sz w:val="20"/>
        </w:rPr>
        <w:t xml:space="preserve">between the successful candidate being notified and the contract being signed.</w:t>
      </w:r>
    </w:p>
    <w:p w:rsidRPr="00A30341" w:rsidR="0055018C" w:rsidP="0055018C" w:rsidRDefault="0055018C" w14:paraId="7FB8716C" w14:textId="77777777">
      <w:pPr>
        <w:widowControl w:val="0"/>
        <w:autoSpaceDE w:val="0"/>
        <w:autoSpaceDN w:val="0"/>
        <w:adjustRightInd w:val="0"/>
        <w:rPr>
          <w:rFonts w:ascii="Marianne" w:hAnsi="Marianne" w:cstheme="minorHAnsi"/>
          <w:sz w:val="20"/>
        </w:rPr>
      </w:pPr>
    </w:p>
    <w:p w:rsidRPr="00A30341" w:rsidR="0055018C" w:rsidP="0055018C" w:rsidRDefault="0055018C" w14:paraId="61E44667" w14:textId="77777777">
      <w:pPr>
        <w:rPr>
          <w:rFonts w:ascii="Marianne" w:hAnsi="Marianne" w:cstheme="minorHAnsi"/>
          <w:sz w:val="20"/>
        </w:rPr>
      </w:pPr>
      <w:r w:rsidRPr="00A30341">
        <w:rPr>
          <w:rFonts w:ascii="Marianne" w:hAnsi="Marianne" w:cstheme="minorHAnsi"/>
          <w:sz w:val="20"/>
        </w:rPr>
        <w:t xml:space="preserve">Only in the event of duly justified technical difficulties that have prevented the successful bidder from signing electronically may they be authorized to sign by hand and send the original version of the commitment document to the address indicated.</w:t>
      </w:r>
    </w:p>
    <w:p w:rsidRPr="008A0CC8" w:rsidR="0055018C" w:rsidP="007B1CA7" w:rsidRDefault="0055018C" w14:paraId="583D1036" w14:textId="77777777">
      <w:pPr>
        <w:widowControl w:val="0"/>
        <w:autoSpaceDE w:val="0"/>
        <w:autoSpaceDN w:val="0"/>
        <w:adjustRightInd w:val="0"/>
        <w:jc w:val="both"/>
        <w:rPr>
          <w:rFonts w:ascii="Marianne" w:hAnsi="Marianne" w:cstheme="minorHAnsi"/>
          <w:sz w:val="20"/>
        </w:rPr>
      </w:pPr>
    </w:p>
    <w:p w:rsidRPr="008A0CC8" w:rsidR="007B1CA7" w:rsidP="007B1CA7" w:rsidRDefault="007B1CA7" w14:paraId="7E9F95A1" w14:textId="77777777">
      <w:pPr>
        <w:widowControl w:val="0"/>
        <w:autoSpaceDE w:val="0"/>
        <w:autoSpaceDN w:val="0"/>
        <w:adjustRightInd w:val="0"/>
        <w:jc w:val="both"/>
        <w:rPr>
          <w:rFonts w:ascii="Marianne" w:hAnsi="Marianne" w:cstheme="minorHAnsi"/>
          <w:b/>
          <w:bCs/>
          <w:sz w:val="20"/>
          <w:u w:val="single"/>
        </w:rPr>
      </w:pPr>
    </w:p>
    <w:p w:rsidRPr="008A0CC8" w:rsidR="007B1CA7" w:rsidP="00CD7180" w:rsidRDefault="007B1CA7" w14:paraId="4B3C2AB0" w14:textId="77777777">
      <w:pPr>
        <w:widowControl w:val="0"/>
        <w:numPr>
          <w:ilvl w:val="0"/>
          <w:numId w:val="4"/>
        </w:numPr>
        <w:autoSpaceDE w:val="0"/>
        <w:autoSpaceDN w:val="0"/>
        <w:adjustRightInd w:val="0"/>
        <w:jc w:val="both"/>
        <w:rPr>
          <w:rFonts w:ascii="Marianne" w:hAnsi="Marianne" w:cstheme="minorHAnsi"/>
          <w:b/>
          <w:bCs/>
          <w:sz w:val="20"/>
        </w:rPr>
      </w:pPr>
      <w:r w:rsidRPr="008A0CC8">
        <w:rPr>
          <w:rFonts w:ascii="Marianne" w:hAnsi="Marianne" w:cstheme="minorHAnsi"/>
          <w:b/>
          <w:bCs/>
          <w:sz w:val="20"/>
        </w:rPr>
        <w:t xml:space="preserve">Signature tool used to sign files</w:t>
      </w:r>
    </w:p>
    <w:p w:rsidRPr="008A0CC8" w:rsidR="007B1CA7" w:rsidP="007B1CA7" w:rsidRDefault="007B1CA7" w14:paraId="5E3E7CAD" w14:textId="77777777">
      <w:pPr>
        <w:widowControl w:val="0"/>
        <w:autoSpaceDE w:val="0"/>
        <w:autoSpaceDN w:val="0"/>
        <w:adjustRightInd w:val="0"/>
        <w:jc w:val="both"/>
        <w:rPr>
          <w:rFonts w:ascii="Marianne" w:hAnsi="Marianne" w:cstheme="minorHAnsi"/>
          <w:sz w:val="20"/>
        </w:rPr>
      </w:pPr>
    </w:p>
    <w:p w:rsidRPr="008A0CC8" w:rsidR="007B1CA7" w:rsidP="007B1CA7" w:rsidRDefault="007B1CA7" w14:paraId="1E41D16A" w14:textId="77777777">
      <w:pPr>
        <w:widowControl w:val="0"/>
        <w:autoSpaceDE w:val="0"/>
        <w:autoSpaceDN w:val="0"/>
        <w:adjustRightInd w:val="0"/>
        <w:jc w:val="both"/>
        <w:rPr>
          <w:rFonts w:ascii="Marianne" w:hAnsi="Marianne" w:cstheme="minorHAnsi"/>
          <w:sz w:val="20"/>
        </w:rPr>
      </w:pPr>
      <w:r w:rsidRPr="008A0CC8">
        <w:rPr>
          <w:rFonts w:ascii="Marianne" w:hAnsi="Marianne" w:cstheme="minorHAnsi"/>
          <w:sz w:val="20"/>
        </w:rPr>
        <w:t xml:space="preserve">The candidate may use the signature tool of their choice. </w:t>
      </w:r>
    </w:p>
    <w:p w:rsidRPr="008A0CC8" w:rsidR="007B1CA7" w:rsidP="007B1CA7" w:rsidRDefault="007B1CA7" w14:paraId="5E0B9DCE" w14:textId="77777777">
      <w:pPr>
        <w:widowControl w:val="0"/>
        <w:autoSpaceDE w:val="0"/>
        <w:autoSpaceDN w:val="0"/>
        <w:adjustRightInd w:val="0"/>
        <w:jc w:val="both"/>
        <w:rPr>
          <w:rFonts w:ascii="Marianne" w:hAnsi="Marianne" w:cstheme="minorHAnsi"/>
          <w:sz w:val="20"/>
        </w:rPr>
      </w:pPr>
    </w:p>
    <w:p w:rsidRPr="008A0CC8" w:rsidR="007B1CA7" w:rsidP="007B1CA7" w:rsidRDefault="007B1CA7" w14:paraId="7EB1E0EB" w14:textId="77777777">
      <w:pPr>
        <w:widowControl w:val="0"/>
        <w:autoSpaceDE w:val="0"/>
        <w:autoSpaceDN w:val="0"/>
        <w:adjustRightInd w:val="0"/>
        <w:jc w:val="both"/>
        <w:rPr>
          <w:rFonts w:ascii="Marianne" w:hAnsi="Marianne" w:cstheme="minorHAnsi"/>
          <w:sz w:val="20"/>
          <w:u w:val="single"/>
        </w:rPr>
      </w:pPr>
      <w:r w:rsidRPr="008A0CC8">
        <w:rPr>
          <w:rFonts w:ascii="Marianne" w:hAnsi="Marianne" w:cstheme="minorHAnsi"/>
          <w:b/>
          <w:bCs/>
          <w:sz w:val="20"/>
          <w:u w:val="single"/>
        </w:rPr>
        <w:t xml:space="preserve">Case 1</w:t>
      </w:r>
      <w:r w:rsidRPr="008A0CC8">
        <w:rPr>
          <w:rFonts w:ascii="Marianne" w:hAnsi="Marianne" w:cstheme="minorHAnsi"/>
          <w:sz w:val="20"/>
        </w:rPr>
        <w:t xml:space="preserve">: The bidder uses </w:t>
      </w:r>
      <w:r w:rsidRPr="008A0CC8">
        <w:rPr>
          <w:rFonts w:ascii="Marianne" w:hAnsi="Marianne" w:cstheme="minorHAnsi"/>
          <w:sz w:val="20"/>
          <w:u w:val="single"/>
        </w:rPr>
        <w:t xml:space="preserve">the signature tool provided by the government procurement platform (PLACE).</w:t>
      </w:r>
    </w:p>
    <w:p w:rsidRPr="008A0CC8" w:rsidR="007B1CA7" w:rsidP="007B1CA7" w:rsidRDefault="007B1CA7" w14:paraId="090E8598" w14:textId="77777777">
      <w:pPr>
        <w:widowControl w:val="0"/>
        <w:autoSpaceDE w:val="0"/>
        <w:autoSpaceDN w:val="0"/>
        <w:adjustRightInd w:val="0"/>
        <w:jc w:val="both"/>
        <w:rPr>
          <w:rFonts w:ascii="Marianne" w:hAnsi="Marianne" w:cstheme="minorHAnsi"/>
          <w:sz w:val="20"/>
        </w:rPr>
      </w:pPr>
      <w:r w:rsidRPr="008A0CC8">
        <w:rPr>
          <w:rFonts w:ascii="Marianne" w:hAnsi="Marianne" w:cstheme="minorHAnsi"/>
          <w:sz w:val="20"/>
        </w:rPr>
        <w:t xml:space="preserve">In this case, the bidder is exempt from providing any instructions or information. </w:t>
      </w:r>
    </w:p>
    <w:p w:rsidRPr="008A0CC8" w:rsidR="007B1CA7" w:rsidP="007B1CA7" w:rsidRDefault="007B1CA7" w14:paraId="0D27D331" w14:textId="77777777">
      <w:pPr>
        <w:widowControl w:val="0"/>
        <w:autoSpaceDE w:val="0"/>
        <w:autoSpaceDN w:val="0"/>
        <w:adjustRightInd w:val="0"/>
        <w:jc w:val="both"/>
        <w:rPr>
          <w:rFonts w:ascii="Marianne" w:hAnsi="Marianne" w:cstheme="minorHAnsi"/>
          <w:sz w:val="20"/>
        </w:rPr>
      </w:pPr>
    </w:p>
    <w:p w:rsidRPr="008A0CC8" w:rsidR="007B1CA7" w:rsidP="007B1CA7" w:rsidRDefault="007B1CA7" w14:paraId="4BDDB067" w14:textId="10CAF756">
      <w:pPr>
        <w:widowControl w:val="0"/>
        <w:autoSpaceDE w:val="0"/>
        <w:autoSpaceDN w:val="0"/>
        <w:adjustRightInd w:val="0"/>
        <w:jc w:val="both"/>
        <w:rPr>
          <w:rFonts w:ascii="Marianne" w:hAnsi="Marianne" w:cstheme="minorHAnsi"/>
          <w:sz w:val="20"/>
        </w:rPr>
      </w:pPr>
      <w:r w:rsidRPr="008A0CC8">
        <w:rPr>
          <w:rFonts w:ascii="Marianne" w:hAnsi="Marianne" w:cstheme="minorHAnsi"/>
          <w:b/>
          <w:bCs/>
          <w:sz w:val="20"/>
          <w:u w:val="single"/>
        </w:rPr>
        <w:t xml:space="preserve">Case 2</w:t>
      </w:r>
      <w:r w:rsidRPr="008A0CC8">
        <w:rPr>
          <w:rFonts w:ascii="Marianne" w:hAnsi="Marianne" w:cstheme="minorHAnsi"/>
          <w:sz w:val="20"/>
        </w:rPr>
        <w:t xml:space="preserve">: When the candidate uses a signature tool other than the one offered on PLACE, they must comply with the following two requirements: </w:t>
      </w:r>
    </w:p>
    <w:p w:rsidRPr="008A0CC8" w:rsidR="007B1CA7" w:rsidP="00CD7180" w:rsidRDefault="007B1CA7" w14:paraId="12C542B3" w14:textId="77777777">
      <w:pPr>
        <w:widowControl w:val="0"/>
        <w:numPr>
          <w:ilvl w:val="0"/>
          <w:numId w:val="5"/>
        </w:numPr>
        <w:autoSpaceDE w:val="0"/>
        <w:autoSpaceDN w:val="0"/>
        <w:adjustRightInd w:val="0"/>
        <w:jc w:val="both"/>
        <w:rPr>
          <w:rFonts w:ascii="Marianne" w:hAnsi="Marianne" w:cstheme="minorHAnsi"/>
          <w:sz w:val="20"/>
        </w:rPr>
      </w:pPr>
      <w:r w:rsidRPr="008A0CC8">
        <w:rPr>
          <w:rFonts w:ascii="Marianne" w:hAnsi="Marianne" w:cstheme="minorHAnsi"/>
          <w:sz w:val="20"/>
        </w:rPr>
        <w:t xml:space="preserve">Produce </w:t>
      </w:r>
      <w:r w:rsidRPr="008A0CC8">
        <w:rPr>
          <w:rFonts w:ascii="Marianne" w:hAnsi="Marianne" w:cstheme="minorHAnsi"/>
          <w:sz w:val="20"/>
        </w:rPr>
        <w:t xml:space="preserve">XAdES</w:t>
      </w:r>
      <w:r w:rsidRPr="008A0CC8">
        <w:rPr>
          <w:rFonts w:ascii="Marianne" w:hAnsi="Marianne" w:cstheme="minorHAnsi"/>
          <w:sz w:val="20"/>
        </w:rPr>
        <w:t xml:space="preserve">, </w:t>
      </w:r>
      <w:r w:rsidRPr="008A0CC8">
        <w:rPr>
          <w:rFonts w:ascii="Marianne" w:hAnsi="Marianne" w:cstheme="minorHAnsi"/>
          <w:sz w:val="20"/>
        </w:rPr>
        <w:t xml:space="preserve">CAdES, </w:t>
      </w:r>
      <w:r w:rsidRPr="008A0CC8">
        <w:rPr>
          <w:rFonts w:ascii="Marianne" w:hAnsi="Marianne" w:cstheme="minorHAnsi"/>
          <w:sz w:val="20"/>
        </w:rPr>
        <w:t xml:space="preserve">or </w:t>
      </w:r>
      <w:r w:rsidRPr="008A0CC8">
        <w:rPr>
          <w:rFonts w:ascii="Marianne" w:hAnsi="Marianne" w:cstheme="minorHAnsi"/>
          <w:sz w:val="20"/>
        </w:rPr>
        <w:t xml:space="preserve">PAdES </w:t>
      </w:r>
      <w:r w:rsidRPr="008A0CC8">
        <w:rPr>
          <w:rFonts w:ascii="Marianne" w:hAnsi="Marianne" w:cstheme="minorHAnsi"/>
          <w:sz w:val="20"/>
        </w:rPr>
        <w:t xml:space="preserve">signature formats</w:t>
      </w:r>
      <w:r w:rsidRPr="008A0CC8">
        <w:rPr>
          <w:rFonts w:ascii="Marianne" w:hAnsi="Marianne" w:cstheme="minorHAnsi"/>
          <w:sz w:val="20"/>
        </w:rPr>
        <w:t xml:space="preserve">.</w:t>
      </w:r>
    </w:p>
    <w:p w:rsidR="007B1CA7" w:rsidP="00CD7180" w:rsidRDefault="007B1CA7" w14:paraId="349C9A5B" w14:textId="62D1DF2F">
      <w:pPr>
        <w:widowControl w:val="0"/>
        <w:numPr>
          <w:ilvl w:val="0"/>
          <w:numId w:val="5"/>
        </w:numPr>
        <w:autoSpaceDE w:val="0"/>
        <w:autoSpaceDN w:val="0"/>
        <w:adjustRightInd w:val="0"/>
        <w:jc w:val="both"/>
        <w:rPr>
          <w:rFonts w:ascii="Marianne" w:hAnsi="Marianne" w:cstheme="minorHAnsi"/>
          <w:sz w:val="20"/>
        </w:rPr>
      </w:pPr>
      <w:r w:rsidRPr="008A0CC8">
        <w:rPr>
          <w:rFonts w:ascii="Marianne" w:hAnsi="Marianne" w:cstheme="minorHAnsi"/>
          <w:sz w:val="20"/>
        </w:rPr>
        <w:t xml:space="preserve">Enable verification by simultaneously transmitting the elements necessary to verify the validity of the signature and the integrity of the document, </w:t>
      </w:r>
      <w:r w:rsidRPr="008A0CC8">
        <w:rPr>
          <w:rFonts w:ascii="Marianne" w:hAnsi="Marianne" w:cstheme="minorHAnsi"/>
          <w:sz w:val="20"/>
        </w:rPr>
        <w:t xml:space="preserve">free of charge</w:t>
      </w:r>
      <w:r w:rsidRPr="008A0CC8">
        <w:rPr>
          <w:rFonts w:ascii="Marianne" w:hAnsi="Marianne" w:cstheme="minorHAnsi"/>
          <w:sz w:val="20"/>
        </w:rPr>
        <w:t xml:space="preserve"> and </w:t>
      </w:r>
      <w:r w:rsidRPr="008A0CC8">
        <w:rPr>
          <w:rFonts w:ascii="Marianne" w:hAnsi="Marianne" w:cstheme="minorHAnsi"/>
          <w:sz w:val="20"/>
        </w:rPr>
        <w:t xml:space="preserve">with</w:t>
      </w:r>
      <w:r w:rsidRPr="008A0CC8">
        <w:rPr>
          <w:rFonts w:ascii="Marianne" w:hAnsi="Marianne" w:cstheme="minorHAnsi"/>
          <w:sz w:val="20"/>
        </w:rPr>
        <w:lastRenderedPageBreak/>
      </w:r>
      <w:r w:rsidRPr="008A0CC8">
        <w:rPr>
          <w:rFonts w:ascii="Marianne" w:hAnsi="Marianne" w:cstheme="minorHAnsi"/>
          <w:sz w:val="20"/>
        </w:rPr>
        <w:t xml:space="preserve"> .</w:t>
      </w:r>
    </w:p>
    <w:p w:rsidRPr="008A0CC8" w:rsidR="0055018C" w:rsidP="00A30341" w:rsidRDefault="0055018C" w14:paraId="286BEEF5" w14:textId="77777777">
      <w:pPr>
        <w:widowControl w:val="0"/>
        <w:autoSpaceDE w:val="0"/>
        <w:autoSpaceDN w:val="0"/>
        <w:adjustRightInd w:val="0"/>
        <w:ind w:start="1004"/>
        <w:jc w:val="both"/>
        <w:rPr>
          <w:rFonts w:ascii="Marianne" w:hAnsi="Marianne" w:cstheme="minorHAnsi"/>
          <w:sz w:val="20"/>
        </w:rPr>
      </w:pPr>
    </w:p>
    <w:p w:rsidRPr="008A0CC8" w:rsidR="00530A3A" w:rsidP="00530A3A" w:rsidRDefault="00530A3A" w14:paraId="39C993FA" w14:textId="77777777">
      <w:pPr>
        <w:suppressAutoHyphens/>
        <w:spacing w:after="120"/>
        <w:rPr>
          <w:rFonts w:ascii="Marianne" w:hAnsi="Marianne"/>
          <w:sz w:val="20"/>
        </w:rPr>
      </w:pPr>
      <w:bookmarkStart w:name="_Hlk198815156" w:id="72"/>
      <w:r w:rsidRPr="008A0CC8">
        <w:rPr>
          <w:rFonts w:ascii="Marianne" w:hAnsi="Marianne"/>
          <w:sz w:val="20"/>
        </w:rPr>
        <w:t xml:space="preserve">The format recommended and used by the OFB for affixing signatures to documents is </w:t>
      </w:r>
      <w:r w:rsidRPr="008A0CC8">
        <w:rPr>
          <w:rFonts w:ascii="Marianne" w:hAnsi="Marianne"/>
          <w:sz w:val="20"/>
        </w:rPr>
        <w:t xml:space="preserve">PAdES </w:t>
      </w:r>
      <w:r w:rsidRPr="008A0CC8">
        <w:rPr>
          <w:rFonts w:ascii="Marianne" w:hAnsi="Marianne"/>
          <w:sz w:val="20"/>
        </w:rPr>
        <w:t xml:space="preserve">(PDF Advanced </w:t>
      </w:r>
      <w:r w:rsidRPr="008A0CC8">
        <w:rPr>
          <w:rFonts w:ascii="Marianne" w:hAnsi="Marianne"/>
          <w:sz w:val="20"/>
        </w:rPr>
        <w:t xml:space="preserve">Electronic </w:t>
      </w:r>
      <w:r w:rsidRPr="008A0CC8">
        <w:rPr>
          <w:rFonts w:ascii="Marianne" w:hAnsi="Marianne"/>
          <w:sz w:val="20"/>
        </w:rPr>
        <w:t xml:space="preserve">Signatures) which, </w:t>
      </w:r>
      <w:r w:rsidRPr="008A0CC8">
        <w:rPr>
          <w:rFonts w:ascii="Marianne" w:hAnsi="Marianne"/>
          <w:sz w:val="20"/>
        </w:rPr>
        <w:t xml:space="preserve">unlike </w:t>
      </w:r>
      <w:r w:rsidRPr="008A0CC8">
        <w:rPr>
          <w:rFonts w:ascii="Marianne" w:hAnsi="Marianne"/>
          <w:sz w:val="20"/>
        </w:rPr>
        <w:t xml:space="preserve">CAdES </w:t>
      </w:r>
      <w:r w:rsidRPr="008A0CC8">
        <w:rPr>
          <w:rFonts w:ascii="Marianne" w:hAnsi="Marianne"/>
          <w:sz w:val="20"/>
        </w:rPr>
        <w:t xml:space="preserve">and </w:t>
      </w:r>
      <w:r w:rsidRPr="008A0CC8">
        <w:rPr>
          <w:rFonts w:ascii="Marianne" w:hAnsi="Marianne"/>
          <w:sz w:val="20"/>
        </w:rPr>
        <w:t xml:space="preserve">XAdES </w:t>
      </w:r>
      <w:r w:rsidRPr="008A0CC8">
        <w:rPr>
          <w:rFonts w:ascii="Marianne" w:hAnsi="Marianne"/>
          <w:sz w:val="20"/>
        </w:rPr>
        <w:t xml:space="preserve">formats</w:t>
      </w:r>
      <w:r w:rsidRPr="008A0CC8">
        <w:rPr>
          <w:rFonts w:ascii="Marianne" w:hAnsi="Marianne"/>
          <w:sz w:val="20"/>
        </w:rPr>
        <w:t xml:space="preserve">, allows the signature to be viewed directly in the AE.</w:t>
      </w:r>
    </w:p>
    <w:bookmarkEnd w:id="72"/>
    <w:p w:rsidRPr="00CB58E2" w:rsidR="00CB58E2" w:rsidP="00CB58E2" w:rsidRDefault="00CB58E2" w14:paraId="3B91A79E" w14:textId="77777777">
      <w:pPr>
        <w:widowControl w:val="0"/>
        <w:autoSpaceDE w:val="0"/>
        <w:autoSpaceDN w:val="0"/>
        <w:adjustRightInd w:val="0"/>
        <w:spacing w:after="120"/>
        <w:jc w:val="both"/>
        <w:rPr>
          <w:rFonts w:ascii="Marianne Light" w:hAnsi="Marianne Light"/>
          <w:sz w:val="20"/>
        </w:rPr>
      </w:pPr>
    </w:p>
    <w:p w:rsidRPr="0029047B" w:rsidR="001F6426" w:rsidRDefault="001F6426" w14:paraId="72502F0A" w14:textId="0A6D92D8">
      <w:pPr>
        <w:widowControl w:val="0"/>
        <w:autoSpaceDE w:val="0"/>
        <w:autoSpaceDN w:val="0"/>
        <w:adjustRightInd w:val="0"/>
        <w:spacing w:after="120"/>
        <w:jc w:val="both"/>
        <w:rPr>
          <w:rFonts w:ascii="Marianne Light" w:hAnsi="Marianne Light"/>
          <w:sz w:val="20"/>
        </w:rPr>
      </w:pPr>
    </w:p>
    <w:sectPr w:rsidRPr="0029047B" w:rsidR="001F6426" w:rsidSect="006F6FDB">
      <w:headerReference w:type="default" r:id="rId26"/>
      <w:footerReference w:type="default" r:id="rId27"/>
      <w:type w:val="continuous"/>
      <w:pgSz w:w="11907" w:h="16840" w:code="9"/>
      <w:pgMar w:top="1134" w:right="1134" w:bottom="1134" w:left="1134" w:header="851" w:footer="304"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ACD28" w16cex:dateUtc="2025-03-11T13:54:00Z"/>
  <w16cex:commentExtensible w16cex:durableId="2B4DAF3F" w16cex:dateUtc="2025-02-05T08:34:00Z"/>
  <w16cex:commentExtensible w16cex:durableId="2B4DAFE6" w16cex:dateUtc="2025-02-05T08:37:00Z"/>
  <w16cex:commentExtensible w16cex:durableId="2B72E531" w16cex:dateUtc="2025-03-05T13: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54A" w:rsidRDefault="007C754A" w14:paraId="500DAF96" w14:textId="77777777">
      <w:r>
        <w:separator/>
      </w:r>
    </w:p>
  </w:endnote>
  <w:endnote w:type="continuationSeparator" w:id="0">
    <w:p w:rsidR="007C754A" w:rsidRDefault="007C754A" w14:paraId="3DD97C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Courier">
    <w:panose1 w:val="02070409020205020404"/>
    <w:charset w:val="00"/>
    <w:family w:val="auto"/>
    <w:pitch w:val="default"/>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Nunito Sans">
    <w:panose1 w:val="00000500000000000000"/>
    <w:charset w:val="00"/>
    <w:family w:val="auto"/>
    <w:pitch w:val="variable"/>
    <w:sig w:usb0="20000007" w:usb1="00000001" w:usb2="00000000" w:usb3="00000000" w:csb0="00000193"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54A" w:rsidP="0057104B" w:rsidRDefault="007C754A" w14:paraId="29666D0D" w14:textId="769E1482">
    <w:pPr>
      <w:pStyle w:val="Pieddepage"/>
      <w:rPr>
        <w:rFonts w:ascii="Calibri" w:hAnsi="Calibri" w:cs="Arial"/>
        <w:sz w:val="18"/>
        <w:szCs w:val="18"/>
      </w:rPr>
    </w:pPr>
    <w:r>
      <w:rPr>
        <w:rFonts w:ascii="Calibri" w:hAnsi="Calibri" w:cs="Arial"/>
        <w:sz w:val="18"/>
        <w:szCs w:val="18"/>
      </w:rPr>
      <w:t xml:space="preserve">OFB </w:t>
    </w:r>
    <w:r w:rsidRPr="00397EF2">
      <w:rPr>
        <w:rFonts w:ascii="Calibri" w:hAnsi="Calibri" w:cs="Arial"/>
        <w:sz w:val="18"/>
        <w:szCs w:val="18"/>
      </w:rPr>
      <w:t xml:space="preserve">–</w:t>
    </w:r>
    <w:r>
      <w:rPr>
        <w:rFonts w:ascii="Calibri" w:hAnsi="Calibri" w:cs="Arial"/>
        <w:sz w:val="18"/>
        <w:szCs w:val="18"/>
      </w:rPr>
      <w:t xml:space="preserve"> 2025-66 </w:t>
    </w:r>
    <w:r w:rsidRPr="00397EF2">
      <w:rPr>
        <w:rFonts w:ascii="Calibri" w:hAnsi="Calibri" w:cs="Arial"/>
        <w:sz w:val="18"/>
        <w:szCs w:val="18"/>
      </w:rPr>
      <w:t xml:space="preserve">- </w:t>
    </w:r>
    <w:r>
      <w:rPr>
        <w:rFonts w:ascii="Calibri" w:hAnsi="Calibri" w:cs="Arial"/>
        <w:sz w:val="18"/>
        <w:szCs w:val="18"/>
      </w:rPr>
      <w:t xml:space="preserve">Consultation rules</w:t>
    </w:r>
  </w:p>
  <w:p w:rsidRPr="004924AF" w:rsidR="007C754A" w:rsidP="0057104B" w:rsidRDefault="007C754A" w14:paraId="1FD15056" w14:textId="5C399DC5">
    <w:pPr>
      <w:pStyle w:val="Pieddepage"/>
      <w:rPr>
        <w:rStyle w:val="Numrodepage"/>
        <w:rFonts w:ascii="Marianne" w:hAnsi="Marianne"/>
        <w:sz w:val="16"/>
        <w:szCs w:val="16"/>
      </w:rPr>
    </w:pPr>
    <w:r w:rsidRPr="004924AF">
      <w:rPr>
        <w:rStyle w:val="Numrodepage"/>
        <w:rFonts w:ascii="Marianne" w:hAnsi="Marianne"/>
        <w:sz w:val="16"/>
        <w:szCs w:val="16"/>
      </w:rPr>
      <w:tab/>
    </w:r>
    <w:r w:rsidRPr="004924AF">
      <w:rPr>
        <w:rStyle w:val="Numrodepage"/>
        <w:rFonts w:ascii="Marianne" w:hAnsi="Marianne"/>
        <w:sz w:val="16"/>
        <w:szCs w:val="16"/>
      </w:rPr>
      <w:fldChar w:fldCharType="begin"/>
    </w:r>
    <w:r w:rsidRPr="004924AF">
      <w:rPr>
        <w:rStyle w:val="Numrodepage"/>
        <w:rFonts w:ascii="Marianne" w:hAnsi="Marianne"/>
        <w:sz w:val="16"/>
        <w:szCs w:val="16"/>
      </w:rPr>
      <w:instrText xml:space="preserve"> PAGE </w:instrText>
    </w:r>
    <w:r w:rsidRPr="004924AF">
      <w:rPr>
        <w:rStyle w:val="Numrodepage"/>
        <w:rFonts w:ascii="Marianne" w:hAnsi="Marianne"/>
        <w:sz w:val="16"/>
        <w:szCs w:val="16"/>
      </w:rPr>
      <w:fldChar w:fldCharType="separate"/>
    </w:r>
    <w:r w:rsidRPr="004924AF">
      <w:rPr>
        <w:rStyle w:val="Numrodepage"/>
        <w:rFonts w:ascii="Marianne" w:hAnsi="Marianne"/>
        <w:noProof/>
        <w:sz w:val="16"/>
        <w:szCs w:val="16"/>
      </w:rPr>
      <w:t>7</w:t>
    </w:r>
    <w:r w:rsidRPr="004924AF">
      <w:rPr>
        <w:rStyle w:val="Numrodepage"/>
        <w:rFonts w:ascii="Marianne" w:hAnsi="Marianne"/>
        <w:sz w:val="16"/>
        <w:szCs w:val="16"/>
      </w:rPr>
      <w:fldChar w:fldCharType="end"/>
    </w:r>
    <w:r w:rsidRPr="004924AF">
      <w:rPr>
        <w:rStyle w:val="Numrodepage"/>
        <w:rFonts w:ascii="Marianne" w:hAnsi="Marianne"/>
        <w:sz w:val="16"/>
        <w:szCs w:val="16"/>
      </w:rPr>
      <w:t xml:space="preserve">/</w:t>
    </w:r>
    <w:r w:rsidRPr="004924AF">
      <w:rPr>
        <w:rStyle w:val="Numrodepage"/>
        <w:rFonts w:ascii="Marianne" w:hAnsi="Marianne"/>
        <w:sz w:val="16"/>
        <w:szCs w:val="16"/>
      </w:rPr>
      <w:fldChar w:fldCharType="begin"/>
    </w:r>
    <w:r w:rsidRPr="004924AF">
      <w:rPr>
        <w:rStyle w:val="Numrodepage"/>
        <w:rFonts w:ascii="Marianne" w:hAnsi="Marianne"/>
        <w:sz w:val="16"/>
        <w:szCs w:val="16"/>
      </w:rPr>
      <w:instrText xml:space="preserve"> NUMPAGES </w:instrText>
    </w:r>
    <w:r w:rsidRPr="004924AF">
      <w:rPr>
        <w:rStyle w:val="Numrodepage"/>
        <w:rFonts w:ascii="Marianne" w:hAnsi="Marianne"/>
        <w:sz w:val="16"/>
        <w:szCs w:val="16"/>
      </w:rPr>
      <w:fldChar w:fldCharType="separate"/>
    </w:r>
    <w:r w:rsidRPr="004924AF">
      <w:rPr>
        <w:rStyle w:val="Numrodepage"/>
        <w:rFonts w:ascii="Marianne" w:hAnsi="Marianne"/>
        <w:noProof/>
        <w:sz w:val="16"/>
        <w:szCs w:val="16"/>
      </w:rPr>
      <w:t>10</w:t>
    </w:r>
    <w:r w:rsidRPr="004924AF">
      <w:rPr>
        <w:rStyle w:val="Numrodepage"/>
        <w:rFonts w:ascii="Marianne" w:hAnsi="Marianne"/>
        <w:sz w:val="16"/>
        <w:szCs w:val="16"/>
      </w:rPr>
      <w:fldChar w:fldCharType="end"/>
    </w:r>
  </w:p>
  <w:p w:rsidRPr="0057104B" w:rsidR="007C754A" w:rsidP="0057104B" w:rsidRDefault="007C754A" w14:paraId="261315C5" w14:textId="610E54F3">
    <w:pPr>
      <w:pStyle w:val="Pieddepage"/>
      <w:rPr>
        <w:rStyle w:val="Numrodep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54A" w:rsidRDefault="007C754A" w14:paraId="3C9B0326" w14:textId="77777777">
      <w:r>
        <w:separator/>
      </w:r>
    </w:p>
  </w:footnote>
  <w:footnote w:type="continuationSeparator" w:id="0">
    <w:p w:rsidR="007C754A" w:rsidRDefault="007C754A" w14:paraId="747C109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D96356" w:rsidR="007C754A" w:rsidP="007F48E4" w:rsidRDefault="007C754A" w14:paraId="611BAC28" w14:textId="15F2E5B1">
    <w:pPr>
      <w:pStyle w:val="En-tte"/>
      <w:jc w:val="right"/>
      <w:rPr>
        <w:rFonts w:ascii="Calibri" w:hAnsi="Calibri"/>
        <w:color w:val="808080"/>
        <w:sz w:val="18"/>
        <w:szCs w:val="18"/>
      </w:rPr>
    </w:pPr>
    <w:r>
      <w:rPr>
        <w:rFonts w:ascii="Trebuchet MS" w:hAnsi="Trebuchet MS" w:eastAsia="Trebuchet MS" w:cs="Trebuchet MS"/>
        <w:b/>
        <w:color w:val="FFFFFF"/>
        <w:sz w:val="28"/>
      </w:rPr>
      <w:t xml:space="preserve">CONSULTATION RULES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numFmt w:val="bullet"/>
      <w:lvlText w:val="-"/>
      <w:lvlJc w:val="left"/>
      <w:pPr>
        <w:tabs>
          <w:tab w:val="num" w:pos="0"/>
        </w:tabs>
        <w:ind w:left="420" w:hanging="360"/>
      </w:pPr>
      <w:rPr>
        <w:rFonts w:ascii="Times New Roman" w:hAnsi="Times New Roman" w:cs="Times New Roman" w:hint="default"/>
        <w:sz w:val="20"/>
        <w:szCs w:val="20"/>
        <w:lang w:val="fr-FR" w:eastAsia="fr-FR"/>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1003"/>
        </w:tabs>
      </w:pPr>
    </w:lvl>
    <w:lvl w:ilvl="1">
      <w:start w:val="1"/>
      <w:numFmt w:val="decimal"/>
      <w:lvlText w:val=".%2"/>
      <w:lvlJc w:val="left"/>
      <w:pPr>
        <w:tabs>
          <w:tab w:val="num" w:pos="1800"/>
        </w:tabs>
      </w:pPr>
    </w:lvl>
    <w:lvl w:ilvl="2">
      <w:start w:val="1"/>
      <w:numFmt w:val="decimal"/>
      <w:lvlText w:val=".%3"/>
      <w:lvlJc w:val="left"/>
      <w:pPr>
        <w:tabs>
          <w:tab w:val="num" w:pos="2160"/>
        </w:tabs>
      </w:pPr>
    </w:lvl>
    <w:lvl w:ilvl="3">
      <w:start w:val="1"/>
      <w:numFmt w:val="decimal"/>
      <w:lvlText w:val=".%4"/>
      <w:lvlJc w:val="left"/>
      <w:pPr>
        <w:tabs>
          <w:tab w:val="num" w:pos="2520"/>
        </w:tabs>
      </w:pPr>
    </w:lvl>
    <w:lvl w:ilvl="4">
      <w:start w:val="1"/>
      <w:numFmt w:val="decimal"/>
      <w:lvlText w:val=".%5"/>
      <w:lvlJc w:val="left"/>
      <w:pPr>
        <w:tabs>
          <w:tab w:val="num" w:pos="2880"/>
        </w:tabs>
      </w:pPr>
    </w:lvl>
    <w:lvl w:ilvl="5">
      <w:start w:val="1"/>
      <w:numFmt w:val="decimal"/>
      <w:lvlText w:val=".%6"/>
      <w:lvlJc w:val="left"/>
      <w:pPr>
        <w:tabs>
          <w:tab w:val="num" w:pos="3240"/>
        </w:tabs>
      </w:pPr>
    </w:lvl>
    <w:lvl w:ilvl="6">
      <w:start w:val="1"/>
      <w:numFmt w:val="decimal"/>
      <w:lvlText w:val=".%7"/>
      <w:lvlJc w:val="left"/>
      <w:pPr>
        <w:tabs>
          <w:tab w:val="num" w:pos="3600"/>
        </w:tabs>
      </w:pPr>
    </w:lvl>
    <w:lvl w:ilvl="7">
      <w:start w:val="1"/>
      <w:numFmt w:val="decimal"/>
      <w:lvlText w:val=".%8"/>
      <w:lvlJc w:val="left"/>
      <w:pPr>
        <w:tabs>
          <w:tab w:val="num" w:pos="3960"/>
        </w:tabs>
      </w:pPr>
    </w:lvl>
    <w:lvl w:ilvl="8">
      <w:start w:val="1"/>
      <w:numFmt w:val="decimal"/>
      <w:lvlText w:val=".%9"/>
      <w:lvlJc w:val="left"/>
      <w:pPr>
        <w:tabs>
          <w:tab w:val="num" w:pos="4320"/>
        </w:tabs>
      </w:pPr>
    </w:lvl>
  </w:abstractNum>
  <w:abstractNum w:abstractNumId="2" w15:restartNumberingAfterBreak="0">
    <w:nsid w:val="00000005"/>
    <w:multiLevelType w:val="multilevel"/>
    <w:tmpl w:val="00000005"/>
    <w:name w:val="WW8Num5"/>
    <w:lvl w:ilvl="0">
      <w:start w:val="1"/>
      <w:numFmt w:val="bullet"/>
      <w:lvlText w:val="·"/>
      <w:lvlJc w:val="left"/>
      <w:pPr>
        <w:tabs>
          <w:tab w:val="num" w:pos="360"/>
        </w:tabs>
      </w:pPr>
      <w:rPr>
        <w:rFonts w:ascii="Symbol" w:hAnsi="Symbol" w:cs="StarSymbol"/>
        <w:sz w:val="18"/>
        <w:szCs w:val="18"/>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hint="default"/>
      </w:rPr>
    </w:lvl>
  </w:abstractNum>
  <w:abstractNum w:abstractNumId="4" w15:restartNumberingAfterBreak="0">
    <w:nsid w:val="00000008"/>
    <w:multiLevelType w:val="multilevel"/>
    <w:tmpl w:val="00000008"/>
    <w:name w:val="WW8Num8"/>
    <w:lvl w:ilvl="0">
      <w:start w:val="1"/>
      <w:numFmt w:val="bullet"/>
      <w:lvlText w:val="R"/>
      <w:lvlJc w:val="left"/>
      <w:pPr>
        <w:tabs>
          <w:tab w:val="num" w:pos="720"/>
        </w:tabs>
        <w:ind w:left="720" w:hanging="360"/>
      </w:pPr>
      <w:rPr>
        <w:rFonts w:ascii="Wingdings 2" w:hAnsi="Wingdings 2" w:cs="Wingdings 2" w:hint="default"/>
        <w:color w:val="000000"/>
        <w:sz w:val="20"/>
      </w:rPr>
    </w:lvl>
    <w:lvl w:ilvl="1">
      <w:start w:val="1"/>
      <w:numFmt w:val="decimal"/>
      <w:lvlText w:val="%2."/>
      <w:lvlJc w:val="left"/>
      <w:pPr>
        <w:tabs>
          <w:tab w:val="num" w:pos="927"/>
        </w:tabs>
        <w:ind w:left="0" w:firstLine="0"/>
      </w:pPr>
      <w:rPr>
        <w:rFonts w:hint="default"/>
      </w:rPr>
    </w:lvl>
    <w:lvl w:ilvl="2">
      <w:start w:val="1"/>
      <w:numFmt w:val="decimal"/>
      <w:lvlText w:val="%3."/>
      <w:lvlJc w:val="left"/>
      <w:pPr>
        <w:tabs>
          <w:tab w:val="num" w:pos="1210"/>
        </w:tabs>
        <w:ind w:left="0" w:firstLine="0"/>
      </w:pPr>
      <w:rPr>
        <w:rFonts w:hint="default"/>
      </w:rPr>
    </w:lvl>
    <w:lvl w:ilvl="3">
      <w:start w:val="1"/>
      <w:numFmt w:val="decimal"/>
      <w:lvlText w:val="%4."/>
      <w:lvlJc w:val="left"/>
      <w:pPr>
        <w:tabs>
          <w:tab w:val="num" w:pos="1494"/>
        </w:tabs>
        <w:ind w:left="0" w:firstLine="0"/>
      </w:pPr>
      <w:rPr>
        <w:rFonts w:hint="default"/>
      </w:rPr>
    </w:lvl>
    <w:lvl w:ilvl="4">
      <w:start w:val="1"/>
      <w:numFmt w:val="decimal"/>
      <w:lvlText w:val="%5."/>
      <w:lvlJc w:val="left"/>
      <w:pPr>
        <w:tabs>
          <w:tab w:val="num" w:pos="1777"/>
        </w:tabs>
        <w:ind w:left="0" w:firstLine="0"/>
      </w:pPr>
      <w:rPr>
        <w:rFonts w:hint="default"/>
      </w:rPr>
    </w:lvl>
    <w:lvl w:ilvl="5">
      <w:start w:val="1"/>
      <w:numFmt w:val="decimal"/>
      <w:lvlText w:val="%6."/>
      <w:lvlJc w:val="left"/>
      <w:pPr>
        <w:tabs>
          <w:tab w:val="num" w:pos="2061"/>
        </w:tabs>
        <w:ind w:left="0" w:firstLine="0"/>
      </w:pPr>
      <w:rPr>
        <w:rFonts w:hint="default"/>
      </w:rPr>
    </w:lvl>
    <w:lvl w:ilvl="6">
      <w:start w:val="1"/>
      <w:numFmt w:val="decimal"/>
      <w:lvlText w:val="%7."/>
      <w:lvlJc w:val="left"/>
      <w:pPr>
        <w:tabs>
          <w:tab w:val="num" w:pos="2344"/>
        </w:tabs>
        <w:ind w:left="0" w:firstLine="0"/>
      </w:pPr>
      <w:rPr>
        <w:rFonts w:hint="default"/>
      </w:rPr>
    </w:lvl>
    <w:lvl w:ilvl="7">
      <w:start w:val="1"/>
      <w:numFmt w:val="decimal"/>
      <w:lvlText w:val="%8."/>
      <w:lvlJc w:val="left"/>
      <w:pPr>
        <w:tabs>
          <w:tab w:val="num" w:pos="2628"/>
        </w:tabs>
        <w:ind w:left="0" w:firstLine="0"/>
      </w:pPr>
      <w:rPr>
        <w:rFonts w:hint="default"/>
      </w:rPr>
    </w:lvl>
    <w:lvl w:ilvl="8">
      <w:start w:val="1"/>
      <w:numFmt w:val="decimal"/>
      <w:lvlText w:val="%9."/>
      <w:lvlJc w:val="left"/>
      <w:pPr>
        <w:tabs>
          <w:tab w:val="num" w:pos="2911"/>
        </w:tabs>
        <w:ind w:left="0" w:firstLine="0"/>
      </w:pPr>
      <w:rPr>
        <w:rFonts w:hint="default"/>
      </w:rPr>
    </w:lvl>
  </w:abstractNum>
  <w:abstractNum w:abstractNumId="5" w15:restartNumberingAfterBreak="0">
    <w:nsid w:val="0000000A"/>
    <w:multiLevelType w:val="singleLevel"/>
    <w:tmpl w:val="0000000A"/>
    <w:name w:val="WW8Num10"/>
    <w:lvl w:ilvl="0">
      <w:numFmt w:val="bullet"/>
      <w:lvlText w:val="-"/>
      <w:lvlJc w:val="left"/>
      <w:pPr>
        <w:tabs>
          <w:tab w:val="num" w:pos="0"/>
        </w:tabs>
        <w:ind w:left="420" w:hanging="360"/>
      </w:pPr>
      <w:rPr>
        <w:rFonts w:ascii="Times New Roman" w:hAnsi="Times New Roman" w:cs="Times New Roman" w:hint="default"/>
        <w:sz w:val="20"/>
        <w:szCs w:val="20"/>
      </w:rPr>
    </w:lvl>
  </w:abstractNum>
  <w:abstractNum w:abstractNumId="6" w15:restartNumberingAfterBreak="0">
    <w:nsid w:val="00000011"/>
    <w:multiLevelType w:val="singleLevel"/>
    <w:tmpl w:val="00000011"/>
    <w:name w:val="WW8Num17"/>
    <w:lvl w:ilvl="0">
      <w:start w:val="4"/>
      <w:numFmt w:val="bullet"/>
      <w:lvlText w:val=""/>
      <w:lvlJc w:val="left"/>
      <w:pPr>
        <w:tabs>
          <w:tab w:val="num" w:pos="720"/>
        </w:tabs>
        <w:ind w:left="720" w:hanging="360"/>
      </w:pPr>
      <w:rPr>
        <w:rFonts w:ascii="Symbol" w:hAnsi="Symbol" w:cs="Times New Roman" w:hint="default"/>
      </w:rPr>
    </w:lvl>
  </w:abstractNum>
  <w:abstractNum w:abstractNumId="7" w15:restartNumberingAfterBreak="0">
    <w:nsid w:val="042C3C99"/>
    <w:multiLevelType w:val="multilevel"/>
    <w:tmpl w:val="0D76B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AE35E66"/>
    <w:multiLevelType w:val="hybridMultilevel"/>
    <w:tmpl w:val="8EEC874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B6C66F9"/>
    <w:multiLevelType w:val="multilevel"/>
    <w:tmpl w:val="B39261FA"/>
    <w:lvl w:ilvl="0">
      <w:start w:val="1"/>
      <w:numFmt w:val="none"/>
      <w:pStyle w:val="Titre1"/>
      <w:suff w:val="space"/>
      <w:lvlText w:val=""/>
      <w:lvlJc w:val="left"/>
      <w:pPr>
        <w:ind w:left="0" w:firstLine="0"/>
      </w:pPr>
      <w:rPr>
        <w:rFonts w:hint="default"/>
      </w:rPr>
    </w:lvl>
    <w:lvl w:ilvl="1">
      <w:start w:val="1"/>
      <w:numFmt w:val="bullet"/>
      <w:pStyle w:val="Titre2"/>
      <w:lvlText w:val=""/>
      <w:lvlJc w:val="left"/>
      <w:pPr>
        <w:ind w:left="0" w:firstLine="0"/>
      </w:pPr>
      <w:rPr>
        <w:rFonts w:ascii="Wingdings" w:hAnsi="Wingdings" w:hint="default"/>
      </w:rPr>
    </w:lvl>
    <w:lvl w:ilvl="2">
      <w:start w:val="1"/>
      <w:numFmt w:val="bullet"/>
      <w:pStyle w:val="Titre3"/>
      <w:lvlText w:val=""/>
      <w:lvlJc w:val="left"/>
      <w:pPr>
        <w:ind w:left="0" w:firstLine="0"/>
      </w:pPr>
      <w:rPr>
        <w:rFonts w:ascii="Wingdings" w:hAnsi="Wingding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10" w15:restartNumberingAfterBreak="0">
    <w:nsid w:val="0BB2554A"/>
    <w:multiLevelType w:val="hybridMultilevel"/>
    <w:tmpl w:val="9782E214"/>
    <w:name w:val="WW8Num52"/>
    <w:lvl w:ilvl="0" w:tplc="699C135C">
      <w:start w:val="1"/>
      <w:numFmt w:val="bullet"/>
      <w:lvlText w:val=""/>
      <w:lvlJc w:val="left"/>
      <w:pPr>
        <w:tabs>
          <w:tab w:val="num" w:pos="928"/>
        </w:tabs>
        <w:ind w:left="928"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5C5AE2"/>
    <w:multiLevelType w:val="hybridMultilevel"/>
    <w:tmpl w:val="DDFEE42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0C7F13A2"/>
    <w:multiLevelType w:val="multilevel"/>
    <w:tmpl w:val="1B5CDD28"/>
    <w:lvl w:ilvl="0">
      <w:start w:val="1"/>
      <w:numFmt w:val="decimal"/>
      <w:lvlText w:val="ARTICLE %1"/>
      <w:lvlJc w:val="left"/>
      <w:pPr>
        <w:ind w:left="1425" w:hanging="432"/>
      </w:pPr>
      <w:rPr>
        <w:rFonts w:ascii="Arial" w:hAnsi="Arial" w:cs="Arial"/>
        <w:color w:val="00000A"/>
        <w:sz w:val="20"/>
        <w:szCs w:val="20"/>
      </w:rPr>
    </w:lvl>
    <w:lvl w:ilvl="1">
      <w:start w:val="1"/>
      <w:numFmt w:val="decimal"/>
      <w:lvlText w:val="%1.%2"/>
      <w:lvlJc w:val="left"/>
      <w:pPr>
        <w:ind w:left="1143" w:hanging="576"/>
      </w:pPr>
      <w:rPr>
        <w:rFonts w:ascii="Arial" w:hAnsi="Arial" w:cs="Arial"/>
        <w:color w:val="00000A"/>
        <w:sz w:val="20"/>
        <w:szCs w:val="20"/>
      </w:rPr>
    </w:lvl>
    <w:lvl w:ilvl="2">
      <w:start w:val="1"/>
      <w:numFmt w:val="decimal"/>
      <w:lvlText w:val="%1.%2.%3"/>
      <w:lvlJc w:val="left"/>
      <w:pPr>
        <w:ind w:left="1855"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1B32F86"/>
    <w:multiLevelType w:val="hybridMultilevel"/>
    <w:tmpl w:val="C742D9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8995E70"/>
    <w:multiLevelType w:val="hybridMultilevel"/>
    <w:tmpl w:val="6C465964"/>
    <w:lvl w:ilvl="0" w:tplc="6B7858E2">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CD1626"/>
    <w:multiLevelType w:val="hybridMultilevel"/>
    <w:tmpl w:val="368AC0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874CFA"/>
    <w:multiLevelType w:val="multilevel"/>
    <w:tmpl w:val="B4D4A268"/>
    <w:lvl w:ilvl="0">
      <w:start w:val="1"/>
      <w:numFmt w:val="upperLetter"/>
      <w:lvlText w:val="%1."/>
      <w:lvlJc w:val="left"/>
      <w:pPr>
        <w:ind w:left="514" w:hanging="360"/>
      </w:pPr>
    </w:lvl>
    <w:lvl w:ilvl="1">
      <w:start w:val="1"/>
      <w:numFmt w:val="lowerLetter"/>
      <w:lvlText w:val="%2."/>
      <w:lvlJc w:val="left"/>
      <w:pPr>
        <w:ind w:left="1234" w:hanging="360"/>
      </w:pPr>
    </w:lvl>
    <w:lvl w:ilvl="2">
      <w:start w:val="1"/>
      <w:numFmt w:val="lowerRoman"/>
      <w:lvlText w:val="%3."/>
      <w:lvlJc w:val="right"/>
      <w:pPr>
        <w:ind w:left="1954" w:hanging="180"/>
      </w:pPr>
    </w:lvl>
    <w:lvl w:ilvl="3">
      <w:start w:val="1"/>
      <w:numFmt w:val="decimal"/>
      <w:lvlText w:val="%4."/>
      <w:lvlJc w:val="left"/>
      <w:pPr>
        <w:ind w:left="2674" w:hanging="360"/>
      </w:pPr>
    </w:lvl>
    <w:lvl w:ilvl="4">
      <w:start w:val="1"/>
      <w:numFmt w:val="lowerLetter"/>
      <w:lvlText w:val="%5."/>
      <w:lvlJc w:val="left"/>
      <w:pPr>
        <w:ind w:left="3394" w:hanging="360"/>
      </w:pPr>
    </w:lvl>
    <w:lvl w:ilvl="5">
      <w:start w:val="1"/>
      <w:numFmt w:val="lowerRoman"/>
      <w:lvlText w:val="%6."/>
      <w:lvlJc w:val="right"/>
      <w:pPr>
        <w:ind w:left="4114" w:hanging="180"/>
      </w:pPr>
    </w:lvl>
    <w:lvl w:ilvl="6">
      <w:start w:val="1"/>
      <w:numFmt w:val="decimal"/>
      <w:lvlText w:val="%7."/>
      <w:lvlJc w:val="left"/>
      <w:pPr>
        <w:ind w:left="4834" w:hanging="360"/>
      </w:pPr>
    </w:lvl>
    <w:lvl w:ilvl="7">
      <w:start w:val="1"/>
      <w:numFmt w:val="lowerLetter"/>
      <w:lvlText w:val="%8."/>
      <w:lvlJc w:val="left"/>
      <w:pPr>
        <w:ind w:left="5554" w:hanging="360"/>
      </w:pPr>
    </w:lvl>
    <w:lvl w:ilvl="8">
      <w:start w:val="1"/>
      <w:numFmt w:val="lowerRoman"/>
      <w:lvlText w:val="%9."/>
      <w:lvlJc w:val="right"/>
      <w:pPr>
        <w:ind w:left="6274" w:hanging="180"/>
      </w:pPr>
    </w:lvl>
  </w:abstractNum>
  <w:abstractNum w:abstractNumId="17" w15:restartNumberingAfterBreak="0">
    <w:nsid w:val="2AF523B8"/>
    <w:multiLevelType w:val="hybridMultilevel"/>
    <w:tmpl w:val="FCB2C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F22CAE"/>
    <w:multiLevelType w:val="multilevel"/>
    <w:tmpl w:val="96A23A10"/>
    <w:lvl w:ilvl="0">
      <w:start w:val="30"/>
      <w:numFmt w:val="bullet"/>
      <w:lvlText w:val="-"/>
      <w:lvlJc w:val="left"/>
      <w:pPr>
        <w:ind w:left="360" w:hanging="360"/>
      </w:pPr>
      <w:rPr>
        <w:rFonts w:ascii="Marianne" w:eastAsia="Times New Roman" w:hAnsi="Marianne"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9C3594"/>
    <w:multiLevelType w:val="hybridMultilevel"/>
    <w:tmpl w:val="52FA9AB0"/>
    <w:lvl w:ilvl="0" w:tplc="040C0017">
      <w:start w:val="1"/>
      <w:numFmt w:val="lowerLetter"/>
      <w:lvlText w:val="%1)"/>
      <w:lvlJc w:val="left"/>
      <w:pPr>
        <w:ind w:left="1004" w:hanging="360"/>
      </w:pPr>
      <w:rPr>
        <w:rFonts w:hint="default"/>
      </w:rPr>
    </w:lvl>
    <w:lvl w:ilvl="1" w:tplc="08DC1F26">
      <w:start w:val="1"/>
      <w:numFmt w:val="decimal"/>
      <w:lvlText w:val="%2)"/>
      <w:lvlJc w:val="left"/>
      <w:pPr>
        <w:ind w:left="2069" w:hanging="705"/>
      </w:pPr>
      <w:rPr>
        <w:rFonts w:hint="default"/>
      </w:r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0" w15:restartNumberingAfterBreak="0">
    <w:nsid w:val="33C123CA"/>
    <w:multiLevelType w:val="multilevel"/>
    <w:tmpl w:val="45E25D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CCA5F6B"/>
    <w:multiLevelType w:val="hybridMultilevel"/>
    <w:tmpl w:val="C8060B2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F0F5516"/>
    <w:multiLevelType w:val="multilevel"/>
    <w:tmpl w:val="03C0523C"/>
    <w:lvl w:ilvl="0">
      <w:start w:val="1"/>
      <w:numFmt w:val="lowerLetter"/>
      <w:lvlText w:val="%1)"/>
      <w:lvlJc w:val="left"/>
      <w:pPr>
        <w:ind w:left="-63" w:hanging="360"/>
      </w:pPr>
      <w:rPr>
        <w:rFonts w:hint="default"/>
      </w:rPr>
    </w:lvl>
    <w:lvl w:ilvl="1">
      <w:start w:val="1"/>
      <w:numFmt w:val="lowerLetter"/>
      <w:lvlText w:val="%2)"/>
      <w:lvlJc w:val="left"/>
      <w:pPr>
        <w:ind w:left="657" w:hanging="360"/>
      </w:pPr>
      <w:rPr>
        <w:rFonts w:hint="default"/>
      </w:rPr>
    </w:lvl>
    <w:lvl w:ilvl="2">
      <w:start w:val="1"/>
      <w:numFmt w:val="bullet"/>
      <w:lvlText w:val=""/>
      <w:lvlJc w:val="left"/>
      <w:pPr>
        <w:ind w:left="1377" w:hanging="360"/>
      </w:pPr>
      <w:rPr>
        <w:rFonts w:ascii="Wingdings" w:hAnsi="Wingdings" w:hint="default"/>
      </w:rPr>
    </w:lvl>
    <w:lvl w:ilvl="3">
      <w:start w:val="1"/>
      <w:numFmt w:val="bullet"/>
      <w:lvlText w:val=""/>
      <w:lvlJc w:val="left"/>
      <w:pPr>
        <w:ind w:left="2097" w:hanging="360"/>
      </w:pPr>
      <w:rPr>
        <w:rFonts w:ascii="Symbol" w:hAnsi="Symbol" w:hint="default"/>
      </w:rPr>
    </w:lvl>
    <w:lvl w:ilvl="4">
      <w:start w:val="1"/>
      <w:numFmt w:val="bullet"/>
      <w:lvlText w:val="o"/>
      <w:lvlJc w:val="left"/>
      <w:pPr>
        <w:ind w:left="2817" w:hanging="360"/>
      </w:pPr>
      <w:rPr>
        <w:rFonts w:ascii="Courier New" w:hAnsi="Courier New" w:cs="Courier New" w:hint="default"/>
      </w:rPr>
    </w:lvl>
    <w:lvl w:ilvl="5">
      <w:start w:val="1"/>
      <w:numFmt w:val="bullet"/>
      <w:lvlText w:val=""/>
      <w:lvlJc w:val="left"/>
      <w:pPr>
        <w:ind w:left="3537" w:hanging="360"/>
      </w:pPr>
      <w:rPr>
        <w:rFonts w:ascii="Wingdings" w:hAnsi="Wingdings" w:hint="default"/>
      </w:rPr>
    </w:lvl>
    <w:lvl w:ilvl="6">
      <w:start w:val="1"/>
      <w:numFmt w:val="bullet"/>
      <w:lvlText w:val=""/>
      <w:lvlJc w:val="left"/>
      <w:pPr>
        <w:ind w:left="4257" w:hanging="360"/>
      </w:pPr>
      <w:rPr>
        <w:rFonts w:ascii="Symbol" w:hAnsi="Symbol" w:hint="default"/>
      </w:rPr>
    </w:lvl>
    <w:lvl w:ilvl="7">
      <w:start w:val="1"/>
      <w:numFmt w:val="bullet"/>
      <w:lvlText w:val="o"/>
      <w:lvlJc w:val="left"/>
      <w:pPr>
        <w:ind w:left="4977" w:hanging="360"/>
      </w:pPr>
      <w:rPr>
        <w:rFonts w:ascii="Courier New" w:hAnsi="Courier New" w:cs="Courier New" w:hint="default"/>
      </w:rPr>
    </w:lvl>
    <w:lvl w:ilvl="8">
      <w:start w:val="1"/>
      <w:numFmt w:val="bullet"/>
      <w:lvlText w:val=""/>
      <w:lvlJc w:val="left"/>
      <w:pPr>
        <w:ind w:left="5697" w:hanging="360"/>
      </w:pPr>
      <w:rPr>
        <w:rFonts w:ascii="Wingdings" w:hAnsi="Wingdings" w:hint="default"/>
      </w:rPr>
    </w:lvl>
  </w:abstractNum>
  <w:abstractNum w:abstractNumId="23" w15:restartNumberingAfterBreak="0">
    <w:nsid w:val="3FE14C55"/>
    <w:multiLevelType w:val="hybridMultilevel"/>
    <w:tmpl w:val="50FAEF1A"/>
    <w:name w:val="WW8Num426"/>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500925B9"/>
    <w:multiLevelType w:val="hybridMultilevel"/>
    <w:tmpl w:val="CEFAF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6250D4"/>
    <w:multiLevelType w:val="multilevel"/>
    <w:tmpl w:val="316EAB4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D91269"/>
    <w:multiLevelType w:val="multilevel"/>
    <w:tmpl w:val="F9C6DFCE"/>
    <w:lvl w:ilvl="0">
      <w:start w:val="30"/>
      <w:numFmt w:val="bullet"/>
      <w:lvlText w:val="-"/>
      <w:lvlJc w:val="left"/>
      <w:pPr>
        <w:ind w:left="360" w:hanging="360"/>
      </w:pPr>
      <w:rPr>
        <w:rFonts w:ascii="Marianne" w:eastAsia="Times New Roman" w:hAnsi="Marianne" w:cs="Times New Roman" w:hint="default"/>
      </w:rPr>
    </w:lvl>
    <w:lvl w:ilvl="1">
      <w:numFmt w:val="bullet"/>
      <w:lvlText w:val="-"/>
      <w:lvlJc w:val="left"/>
      <w:pPr>
        <w:ind w:left="1080" w:hanging="360"/>
      </w:pPr>
      <w:rPr>
        <w:rFonts w:ascii="Times New Roman" w:eastAsiaTheme="minorHAnsi"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68414A"/>
    <w:multiLevelType w:val="hybridMultilevel"/>
    <w:tmpl w:val="FC167D42"/>
    <w:lvl w:ilvl="0" w:tplc="040C0011">
      <w:start w:val="1"/>
      <w:numFmt w:val="decimal"/>
      <w:lvlText w:val="%1)"/>
      <w:lvlJc w:val="left"/>
      <w:pPr>
        <w:ind w:left="720" w:hanging="360"/>
      </w:pPr>
    </w:lvl>
    <w:lvl w:ilvl="1" w:tplc="E29622F8">
      <w:start w:val="1"/>
      <w:numFmt w:val="low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8666700"/>
    <w:multiLevelType w:val="hybridMultilevel"/>
    <w:tmpl w:val="564E64E6"/>
    <w:lvl w:ilvl="0" w:tplc="21367A20">
      <w:numFmt w:val="bullet"/>
      <w:lvlText w:val=""/>
      <w:lvlJc w:val="left"/>
      <w:pPr>
        <w:tabs>
          <w:tab w:val="num" w:pos="1080"/>
        </w:tabs>
        <w:ind w:left="1080" w:hanging="360"/>
      </w:pPr>
      <w:rPr>
        <w:rFonts w:ascii="Wingdings" w:eastAsia="Symbol"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F009E9"/>
    <w:multiLevelType w:val="hybridMultilevel"/>
    <w:tmpl w:val="CF8CB1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8511117"/>
    <w:multiLevelType w:val="hybridMultilevel"/>
    <w:tmpl w:val="C1F43F3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5"/>
  </w:num>
  <w:num w:numId="4">
    <w:abstractNumId w:val="28"/>
  </w:num>
  <w:num w:numId="5">
    <w:abstractNumId w:val="19"/>
  </w:num>
  <w:num w:numId="6">
    <w:abstractNumId w:val="30"/>
  </w:num>
  <w:num w:numId="7">
    <w:abstractNumId w:val="25"/>
  </w:num>
  <w:num w:numId="8">
    <w:abstractNumId w:val="12"/>
  </w:num>
  <w:num w:numId="9">
    <w:abstractNumId w:val="24"/>
  </w:num>
  <w:num w:numId="10">
    <w:abstractNumId w:val="0"/>
  </w:num>
  <w:num w:numId="11">
    <w:abstractNumId w:val="2"/>
  </w:num>
  <w:num w:numId="12">
    <w:abstractNumId w:val="22"/>
  </w:num>
  <w:num w:numId="13">
    <w:abstractNumId w:val="16"/>
  </w:num>
  <w:num w:numId="14">
    <w:abstractNumId w:val="20"/>
  </w:num>
  <w:num w:numId="15">
    <w:abstractNumId w:val="26"/>
  </w:num>
  <w:num w:numId="16">
    <w:abstractNumId w:val="18"/>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0"/>
  </w:num>
  <w:num w:numId="26">
    <w:abstractNumId w:val="17"/>
  </w:num>
  <w:num w:numId="27">
    <w:abstractNumId w:val="13"/>
  </w:num>
  <w:num w:numId="28">
    <w:abstractNumId w:val="9"/>
  </w:num>
  <w:num w:numId="29">
    <w:abstractNumId w:val="29"/>
  </w:num>
  <w:num w:numId="30">
    <w:abstractNumId w:val="21"/>
  </w:num>
  <w:num w:numId="31">
    <w:abstractNumId w:val="27"/>
  </w:num>
  <w:num w:numId="32">
    <w:abstractNumId w:val="8"/>
  </w:num>
  <w:num w:numId="3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78"/>
    <w:rsid w:val="00000088"/>
    <w:rsid w:val="0000060A"/>
    <w:rsid w:val="00000E14"/>
    <w:rsid w:val="000010E3"/>
    <w:rsid w:val="000011DC"/>
    <w:rsid w:val="00002874"/>
    <w:rsid w:val="00004039"/>
    <w:rsid w:val="0000485F"/>
    <w:rsid w:val="00005BDA"/>
    <w:rsid w:val="000065C1"/>
    <w:rsid w:val="00007836"/>
    <w:rsid w:val="000079AE"/>
    <w:rsid w:val="000115B9"/>
    <w:rsid w:val="00012EED"/>
    <w:rsid w:val="00013797"/>
    <w:rsid w:val="00014335"/>
    <w:rsid w:val="00014CB0"/>
    <w:rsid w:val="000153C3"/>
    <w:rsid w:val="00015EEA"/>
    <w:rsid w:val="0001653B"/>
    <w:rsid w:val="00017185"/>
    <w:rsid w:val="000177E3"/>
    <w:rsid w:val="000226CE"/>
    <w:rsid w:val="00023BC8"/>
    <w:rsid w:val="00023F93"/>
    <w:rsid w:val="0002415B"/>
    <w:rsid w:val="00024566"/>
    <w:rsid w:val="0002488F"/>
    <w:rsid w:val="00025857"/>
    <w:rsid w:val="000277E1"/>
    <w:rsid w:val="00027E49"/>
    <w:rsid w:val="000319E5"/>
    <w:rsid w:val="00033B33"/>
    <w:rsid w:val="00033C1B"/>
    <w:rsid w:val="000359B8"/>
    <w:rsid w:val="0003774C"/>
    <w:rsid w:val="00041948"/>
    <w:rsid w:val="00044399"/>
    <w:rsid w:val="000446DC"/>
    <w:rsid w:val="00044910"/>
    <w:rsid w:val="00044C21"/>
    <w:rsid w:val="0004670F"/>
    <w:rsid w:val="000472DC"/>
    <w:rsid w:val="000500FB"/>
    <w:rsid w:val="0005018F"/>
    <w:rsid w:val="00051127"/>
    <w:rsid w:val="00051F85"/>
    <w:rsid w:val="00053868"/>
    <w:rsid w:val="00054D2E"/>
    <w:rsid w:val="00055513"/>
    <w:rsid w:val="00055B0F"/>
    <w:rsid w:val="00056B1A"/>
    <w:rsid w:val="00060715"/>
    <w:rsid w:val="00064315"/>
    <w:rsid w:val="0006432C"/>
    <w:rsid w:val="00064DEE"/>
    <w:rsid w:val="00065D7D"/>
    <w:rsid w:val="00065EA2"/>
    <w:rsid w:val="00066452"/>
    <w:rsid w:val="00066857"/>
    <w:rsid w:val="00067760"/>
    <w:rsid w:val="000679C9"/>
    <w:rsid w:val="000735D0"/>
    <w:rsid w:val="00077F8E"/>
    <w:rsid w:val="000801BA"/>
    <w:rsid w:val="000802C0"/>
    <w:rsid w:val="00081DBE"/>
    <w:rsid w:val="000847DD"/>
    <w:rsid w:val="0008578A"/>
    <w:rsid w:val="00085C58"/>
    <w:rsid w:val="00091FF2"/>
    <w:rsid w:val="000926D1"/>
    <w:rsid w:val="00094E3D"/>
    <w:rsid w:val="000957AF"/>
    <w:rsid w:val="00095A6B"/>
    <w:rsid w:val="00095B30"/>
    <w:rsid w:val="0009643D"/>
    <w:rsid w:val="00096B4F"/>
    <w:rsid w:val="000972B0"/>
    <w:rsid w:val="000A2D95"/>
    <w:rsid w:val="000A2F0B"/>
    <w:rsid w:val="000A39F3"/>
    <w:rsid w:val="000A435B"/>
    <w:rsid w:val="000A4738"/>
    <w:rsid w:val="000A72C8"/>
    <w:rsid w:val="000B4813"/>
    <w:rsid w:val="000B4878"/>
    <w:rsid w:val="000B5EAD"/>
    <w:rsid w:val="000B70D0"/>
    <w:rsid w:val="000C145F"/>
    <w:rsid w:val="000C16BB"/>
    <w:rsid w:val="000C5E68"/>
    <w:rsid w:val="000C6104"/>
    <w:rsid w:val="000C6A15"/>
    <w:rsid w:val="000D0B4B"/>
    <w:rsid w:val="000D23A4"/>
    <w:rsid w:val="000D3051"/>
    <w:rsid w:val="000D3A08"/>
    <w:rsid w:val="000D644A"/>
    <w:rsid w:val="000D6FD9"/>
    <w:rsid w:val="000D77BD"/>
    <w:rsid w:val="000D7CC8"/>
    <w:rsid w:val="000E05FE"/>
    <w:rsid w:val="000E1F52"/>
    <w:rsid w:val="000E2DF5"/>
    <w:rsid w:val="000E3D29"/>
    <w:rsid w:val="000E4187"/>
    <w:rsid w:val="000E4A25"/>
    <w:rsid w:val="000E7831"/>
    <w:rsid w:val="000F4890"/>
    <w:rsid w:val="000F5C52"/>
    <w:rsid w:val="000F713A"/>
    <w:rsid w:val="00100FD1"/>
    <w:rsid w:val="00102040"/>
    <w:rsid w:val="00102AF3"/>
    <w:rsid w:val="00103600"/>
    <w:rsid w:val="001061E9"/>
    <w:rsid w:val="001070C1"/>
    <w:rsid w:val="00107131"/>
    <w:rsid w:val="0010777A"/>
    <w:rsid w:val="0011226F"/>
    <w:rsid w:val="00113C4C"/>
    <w:rsid w:val="001151CF"/>
    <w:rsid w:val="00120CBD"/>
    <w:rsid w:val="00123010"/>
    <w:rsid w:val="00123B28"/>
    <w:rsid w:val="00125C80"/>
    <w:rsid w:val="00125CF3"/>
    <w:rsid w:val="00126656"/>
    <w:rsid w:val="0012720A"/>
    <w:rsid w:val="001277F2"/>
    <w:rsid w:val="001300E0"/>
    <w:rsid w:val="00131BED"/>
    <w:rsid w:val="00132DBF"/>
    <w:rsid w:val="00133BD2"/>
    <w:rsid w:val="00133CEF"/>
    <w:rsid w:val="00134103"/>
    <w:rsid w:val="0013627A"/>
    <w:rsid w:val="0013754C"/>
    <w:rsid w:val="00141D5F"/>
    <w:rsid w:val="001429C4"/>
    <w:rsid w:val="00143FA1"/>
    <w:rsid w:val="001448B5"/>
    <w:rsid w:val="001450E6"/>
    <w:rsid w:val="00145852"/>
    <w:rsid w:val="0014700B"/>
    <w:rsid w:val="001474E0"/>
    <w:rsid w:val="00150DFB"/>
    <w:rsid w:val="001510C3"/>
    <w:rsid w:val="0015129B"/>
    <w:rsid w:val="00151AC1"/>
    <w:rsid w:val="00152430"/>
    <w:rsid w:val="001534B6"/>
    <w:rsid w:val="00154F30"/>
    <w:rsid w:val="00156B7A"/>
    <w:rsid w:val="00162CA4"/>
    <w:rsid w:val="0016364A"/>
    <w:rsid w:val="0016369D"/>
    <w:rsid w:val="00165959"/>
    <w:rsid w:val="00166048"/>
    <w:rsid w:val="001667D9"/>
    <w:rsid w:val="00173D87"/>
    <w:rsid w:val="001748BB"/>
    <w:rsid w:val="00177660"/>
    <w:rsid w:val="00180C61"/>
    <w:rsid w:val="001815CE"/>
    <w:rsid w:val="00181693"/>
    <w:rsid w:val="0018259B"/>
    <w:rsid w:val="00183743"/>
    <w:rsid w:val="00186D37"/>
    <w:rsid w:val="00186F53"/>
    <w:rsid w:val="00187289"/>
    <w:rsid w:val="00190EA2"/>
    <w:rsid w:val="00193663"/>
    <w:rsid w:val="001A0B71"/>
    <w:rsid w:val="001A4A30"/>
    <w:rsid w:val="001A4B58"/>
    <w:rsid w:val="001A4EB0"/>
    <w:rsid w:val="001A7614"/>
    <w:rsid w:val="001A7825"/>
    <w:rsid w:val="001B00DA"/>
    <w:rsid w:val="001B02C0"/>
    <w:rsid w:val="001B04FC"/>
    <w:rsid w:val="001B5107"/>
    <w:rsid w:val="001B63F0"/>
    <w:rsid w:val="001B649A"/>
    <w:rsid w:val="001B6FF2"/>
    <w:rsid w:val="001B73CA"/>
    <w:rsid w:val="001C01F6"/>
    <w:rsid w:val="001C0F92"/>
    <w:rsid w:val="001C1309"/>
    <w:rsid w:val="001C2FFB"/>
    <w:rsid w:val="001C4BAE"/>
    <w:rsid w:val="001C6698"/>
    <w:rsid w:val="001C6BC3"/>
    <w:rsid w:val="001D084F"/>
    <w:rsid w:val="001D1184"/>
    <w:rsid w:val="001D1BD5"/>
    <w:rsid w:val="001D204B"/>
    <w:rsid w:val="001D4DE2"/>
    <w:rsid w:val="001D5A21"/>
    <w:rsid w:val="001D610B"/>
    <w:rsid w:val="001D639F"/>
    <w:rsid w:val="001D6615"/>
    <w:rsid w:val="001D7DC9"/>
    <w:rsid w:val="001E26B0"/>
    <w:rsid w:val="001E2A46"/>
    <w:rsid w:val="001E68DC"/>
    <w:rsid w:val="001E6E4B"/>
    <w:rsid w:val="001E7612"/>
    <w:rsid w:val="001F0F3D"/>
    <w:rsid w:val="001F2FF2"/>
    <w:rsid w:val="001F515A"/>
    <w:rsid w:val="001F637C"/>
    <w:rsid w:val="001F6426"/>
    <w:rsid w:val="001F7066"/>
    <w:rsid w:val="001F7862"/>
    <w:rsid w:val="0020060D"/>
    <w:rsid w:val="00200818"/>
    <w:rsid w:val="00201093"/>
    <w:rsid w:val="00201A67"/>
    <w:rsid w:val="00202323"/>
    <w:rsid w:val="002024BC"/>
    <w:rsid w:val="002048AA"/>
    <w:rsid w:val="00204961"/>
    <w:rsid w:val="00204A5D"/>
    <w:rsid w:val="002055E2"/>
    <w:rsid w:val="00206FE7"/>
    <w:rsid w:val="0021112A"/>
    <w:rsid w:val="0021137E"/>
    <w:rsid w:val="00211431"/>
    <w:rsid w:val="00211A75"/>
    <w:rsid w:val="00212324"/>
    <w:rsid w:val="0021507F"/>
    <w:rsid w:val="00215583"/>
    <w:rsid w:val="00216066"/>
    <w:rsid w:val="002160AE"/>
    <w:rsid w:val="00216FB2"/>
    <w:rsid w:val="00220601"/>
    <w:rsid w:val="00223747"/>
    <w:rsid w:val="00226C61"/>
    <w:rsid w:val="00232DEE"/>
    <w:rsid w:val="0023349F"/>
    <w:rsid w:val="00236D49"/>
    <w:rsid w:val="00241027"/>
    <w:rsid w:val="00241ED0"/>
    <w:rsid w:val="0024253A"/>
    <w:rsid w:val="00247475"/>
    <w:rsid w:val="002545A3"/>
    <w:rsid w:val="00254B22"/>
    <w:rsid w:val="00255BD5"/>
    <w:rsid w:val="00256E83"/>
    <w:rsid w:val="00257507"/>
    <w:rsid w:val="002622F7"/>
    <w:rsid w:val="002631E1"/>
    <w:rsid w:val="00263A37"/>
    <w:rsid w:val="002640DF"/>
    <w:rsid w:val="00264495"/>
    <w:rsid w:val="00264648"/>
    <w:rsid w:val="0026741A"/>
    <w:rsid w:val="002724AC"/>
    <w:rsid w:val="00273568"/>
    <w:rsid w:val="00273AB7"/>
    <w:rsid w:val="0027475C"/>
    <w:rsid w:val="002752B6"/>
    <w:rsid w:val="0027589B"/>
    <w:rsid w:val="00277261"/>
    <w:rsid w:val="0028017C"/>
    <w:rsid w:val="002815C9"/>
    <w:rsid w:val="00281C02"/>
    <w:rsid w:val="00284C2E"/>
    <w:rsid w:val="00287B16"/>
    <w:rsid w:val="0029047B"/>
    <w:rsid w:val="0029124B"/>
    <w:rsid w:val="00293704"/>
    <w:rsid w:val="00295073"/>
    <w:rsid w:val="00295199"/>
    <w:rsid w:val="002956C5"/>
    <w:rsid w:val="00296A01"/>
    <w:rsid w:val="0029789F"/>
    <w:rsid w:val="00297EA6"/>
    <w:rsid w:val="002A48C7"/>
    <w:rsid w:val="002A5120"/>
    <w:rsid w:val="002A5EC6"/>
    <w:rsid w:val="002A6026"/>
    <w:rsid w:val="002A6FDB"/>
    <w:rsid w:val="002A71EF"/>
    <w:rsid w:val="002B1FC9"/>
    <w:rsid w:val="002B3082"/>
    <w:rsid w:val="002B37FD"/>
    <w:rsid w:val="002B3B62"/>
    <w:rsid w:val="002B5D05"/>
    <w:rsid w:val="002C00F6"/>
    <w:rsid w:val="002C065A"/>
    <w:rsid w:val="002C1A74"/>
    <w:rsid w:val="002C1F0A"/>
    <w:rsid w:val="002C43C2"/>
    <w:rsid w:val="002C611C"/>
    <w:rsid w:val="002C6486"/>
    <w:rsid w:val="002D29FB"/>
    <w:rsid w:val="002D36F6"/>
    <w:rsid w:val="002D4257"/>
    <w:rsid w:val="002D4B47"/>
    <w:rsid w:val="002D6551"/>
    <w:rsid w:val="002D6B8A"/>
    <w:rsid w:val="002D778E"/>
    <w:rsid w:val="002E1200"/>
    <w:rsid w:val="002E1F7E"/>
    <w:rsid w:val="002E2225"/>
    <w:rsid w:val="002E45AA"/>
    <w:rsid w:val="002E671E"/>
    <w:rsid w:val="002F025F"/>
    <w:rsid w:val="002F1E27"/>
    <w:rsid w:val="002F2EB6"/>
    <w:rsid w:val="002F320B"/>
    <w:rsid w:val="002F3E9E"/>
    <w:rsid w:val="002F400B"/>
    <w:rsid w:val="002F5612"/>
    <w:rsid w:val="002F5814"/>
    <w:rsid w:val="002F6AE7"/>
    <w:rsid w:val="002F783E"/>
    <w:rsid w:val="0030002A"/>
    <w:rsid w:val="003002ED"/>
    <w:rsid w:val="00300660"/>
    <w:rsid w:val="0030073D"/>
    <w:rsid w:val="0030285B"/>
    <w:rsid w:val="00302B5F"/>
    <w:rsid w:val="003033B3"/>
    <w:rsid w:val="00303ADB"/>
    <w:rsid w:val="00303D21"/>
    <w:rsid w:val="00303D58"/>
    <w:rsid w:val="00303E7B"/>
    <w:rsid w:val="003041B7"/>
    <w:rsid w:val="00305BBE"/>
    <w:rsid w:val="00306AAF"/>
    <w:rsid w:val="00307271"/>
    <w:rsid w:val="00310937"/>
    <w:rsid w:val="0031281A"/>
    <w:rsid w:val="00313783"/>
    <w:rsid w:val="00314108"/>
    <w:rsid w:val="00314291"/>
    <w:rsid w:val="00314ECB"/>
    <w:rsid w:val="00315268"/>
    <w:rsid w:val="003154B6"/>
    <w:rsid w:val="00322424"/>
    <w:rsid w:val="00322A4E"/>
    <w:rsid w:val="00322DF4"/>
    <w:rsid w:val="0032492D"/>
    <w:rsid w:val="00324D34"/>
    <w:rsid w:val="0032586E"/>
    <w:rsid w:val="00326184"/>
    <w:rsid w:val="00330330"/>
    <w:rsid w:val="00330DF2"/>
    <w:rsid w:val="00333822"/>
    <w:rsid w:val="003352DF"/>
    <w:rsid w:val="0033563F"/>
    <w:rsid w:val="00335FC9"/>
    <w:rsid w:val="00336C8E"/>
    <w:rsid w:val="003402E7"/>
    <w:rsid w:val="0034126C"/>
    <w:rsid w:val="0034358B"/>
    <w:rsid w:val="0034367F"/>
    <w:rsid w:val="00344616"/>
    <w:rsid w:val="0034546C"/>
    <w:rsid w:val="00350DF9"/>
    <w:rsid w:val="00351A9A"/>
    <w:rsid w:val="00351B7C"/>
    <w:rsid w:val="00356EDA"/>
    <w:rsid w:val="003620A1"/>
    <w:rsid w:val="003624E8"/>
    <w:rsid w:val="0036257E"/>
    <w:rsid w:val="00362C66"/>
    <w:rsid w:val="00365493"/>
    <w:rsid w:val="00366E28"/>
    <w:rsid w:val="00367399"/>
    <w:rsid w:val="00367949"/>
    <w:rsid w:val="00370D2C"/>
    <w:rsid w:val="00371599"/>
    <w:rsid w:val="00371947"/>
    <w:rsid w:val="00373512"/>
    <w:rsid w:val="00374251"/>
    <w:rsid w:val="0038035A"/>
    <w:rsid w:val="00384EEA"/>
    <w:rsid w:val="00385104"/>
    <w:rsid w:val="00385F7A"/>
    <w:rsid w:val="00387A67"/>
    <w:rsid w:val="00387D69"/>
    <w:rsid w:val="0039033B"/>
    <w:rsid w:val="00390E87"/>
    <w:rsid w:val="00391B4E"/>
    <w:rsid w:val="00393A53"/>
    <w:rsid w:val="00395362"/>
    <w:rsid w:val="00396660"/>
    <w:rsid w:val="003973EC"/>
    <w:rsid w:val="00397BA4"/>
    <w:rsid w:val="00397EF2"/>
    <w:rsid w:val="003A02A8"/>
    <w:rsid w:val="003A0AD7"/>
    <w:rsid w:val="003A19F7"/>
    <w:rsid w:val="003A1B4F"/>
    <w:rsid w:val="003A2940"/>
    <w:rsid w:val="003A2AF6"/>
    <w:rsid w:val="003A42B8"/>
    <w:rsid w:val="003A5FBB"/>
    <w:rsid w:val="003A60C4"/>
    <w:rsid w:val="003B2461"/>
    <w:rsid w:val="003B3C12"/>
    <w:rsid w:val="003C2F32"/>
    <w:rsid w:val="003C5529"/>
    <w:rsid w:val="003D03CA"/>
    <w:rsid w:val="003D0937"/>
    <w:rsid w:val="003D2E8E"/>
    <w:rsid w:val="003D46EB"/>
    <w:rsid w:val="003D4E15"/>
    <w:rsid w:val="003E1E1E"/>
    <w:rsid w:val="003E4A20"/>
    <w:rsid w:val="003E50FA"/>
    <w:rsid w:val="003E602D"/>
    <w:rsid w:val="003F13A8"/>
    <w:rsid w:val="003F1E70"/>
    <w:rsid w:val="003F2AF4"/>
    <w:rsid w:val="003F2DEF"/>
    <w:rsid w:val="003F68EA"/>
    <w:rsid w:val="003F78A8"/>
    <w:rsid w:val="003F7DF7"/>
    <w:rsid w:val="00400819"/>
    <w:rsid w:val="004027EC"/>
    <w:rsid w:val="00402EC4"/>
    <w:rsid w:val="00403BEE"/>
    <w:rsid w:val="00403E7E"/>
    <w:rsid w:val="00405A17"/>
    <w:rsid w:val="00412C79"/>
    <w:rsid w:val="00414E4A"/>
    <w:rsid w:val="00414F82"/>
    <w:rsid w:val="00415176"/>
    <w:rsid w:val="004158B7"/>
    <w:rsid w:val="00421F03"/>
    <w:rsid w:val="00422875"/>
    <w:rsid w:val="00423D2B"/>
    <w:rsid w:val="00425F8F"/>
    <w:rsid w:val="00431336"/>
    <w:rsid w:val="00433FD8"/>
    <w:rsid w:val="0043428A"/>
    <w:rsid w:val="0043548C"/>
    <w:rsid w:val="0044154F"/>
    <w:rsid w:val="004421AF"/>
    <w:rsid w:val="004424BC"/>
    <w:rsid w:val="004432C3"/>
    <w:rsid w:val="004439C6"/>
    <w:rsid w:val="00443ACE"/>
    <w:rsid w:val="00443F6C"/>
    <w:rsid w:val="00444545"/>
    <w:rsid w:val="004445E0"/>
    <w:rsid w:val="00444976"/>
    <w:rsid w:val="00444F77"/>
    <w:rsid w:val="00445FD1"/>
    <w:rsid w:val="0045087D"/>
    <w:rsid w:val="00450FB1"/>
    <w:rsid w:val="00450FCC"/>
    <w:rsid w:val="004514A9"/>
    <w:rsid w:val="00451BE7"/>
    <w:rsid w:val="00452C9D"/>
    <w:rsid w:val="00454764"/>
    <w:rsid w:val="004549F8"/>
    <w:rsid w:val="00454C9C"/>
    <w:rsid w:val="004568DF"/>
    <w:rsid w:val="004574D6"/>
    <w:rsid w:val="0046071D"/>
    <w:rsid w:val="00460D98"/>
    <w:rsid w:val="00461FD6"/>
    <w:rsid w:val="004624C1"/>
    <w:rsid w:val="00462EAE"/>
    <w:rsid w:val="00466451"/>
    <w:rsid w:val="00467D80"/>
    <w:rsid w:val="00473AC8"/>
    <w:rsid w:val="004746F6"/>
    <w:rsid w:val="00480E80"/>
    <w:rsid w:val="00481123"/>
    <w:rsid w:val="00481276"/>
    <w:rsid w:val="0048162A"/>
    <w:rsid w:val="0048246B"/>
    <w:rsid w:val="004828A3"/>
    <w:rsid w:val="0048318C"/>
    <w:rsid w:val="004846D7"/>
    <w:rsid w:val="00484BD9"/>
    <w:rsid w:val="0048571C"/>
    <w:rsid w:val="004877C5"/>
    <w:rsid w:val="004900A9"/>
    <w:rsid w:val="0049105E"/>
    <w:rsid w:val="00491563"/>
    <w:rsid w:val="004924AF"/>
    <w:rsid w:val="0049554C"/>
    <w:rsid w:val="004958CC"/>
    <w:rsid w:val="00495E56"/>
    <w:rsid w:val="00495F38"/>
    <w:rsid w:val="004979F9"/>
    <w:rsid w:val="00497B5D"/>
    <w:rsid w:val="004A055F"/>
    <w:rsid w:val="004A0AFA"/>
    <w:rsid w:val="004A0D5A"/>
    <w:rsid w:val="004A450D"/>
    <w:rsid w:val="004A4585"/>
    <w:rsid w:val="004A5341"/>
    <w:rsid w:val="004A54FE"/>
    <w:rsid w:val="004A58B5"/>
    <w:rsid w:val="004A7864"/>
    <w:rsid w:val="004B014B"/>
    <w:rsid w:val="004B0AEC"/>
    <w:rsid w:val="004B24F7"/>
    <w:rsid w:val="004B4E57"/>
    <w:rsid w:val="004B55A5"/>
    <w:rsid w:val="004B6B19"/>
    <w:rsid w:val="004C0221"/>
    <w:rsid w:val="004C247C"/>
    <w:rsid w:val="004C4056"/>
    <w:rsid w:val="004C753E"/>
    <w:rsid w:val="004D09BE"/>
    <w:rsid w:val="004D1289"/>
    <w:rsid w:val="004D2C0D"/>
    <w:rsid w:val="004D4003"/>
    <w:rsid w:val="004D4595"/>
    <w:rsid w:val="004D76AD"/>
    <w:rsid w:val="004D7B37"/>
    <w:rsid w:val="004E01C9"/>
    <w:rsid w:val="004E2528"/>
    <w:rsid w:val="004E38E6"/>
    <w:rsid w:val="004E3FC6"/>
    <w:rsid w:val="004E646F"/>
    <w:rsid w:val="004F1552"/>
    <w:rsid w:val="004F18F6"/>
    <w:rsid w:val="004F1E5F"/>
    <w:rsid w:val="004F5391"/>
    <w:rsid w:val="004F5D75"/>
    <w:rsid w:val="005008CF"/>
    <w:rsid w:val="00501486"/>
    <w:rsid w:val="00502417"/>
    <w:rsid w:val="00502F5C"/>
    <w:rsid w:val="00502FBE"/>
    <w:rsid w:val="0050517C"/>
    <w:rsid w:val="00506A2B"/>
    <w:rsid w:val="005078AC"/>
    <w:rsid w:val="00507AE7"/>
    <w:rsid w:val="005122C1"/>
    <w:rsid w:val="00512A61"/>
    <w:rsid w:val="00512B02"/>
    <w:rsid w:val="005132A5"/>
    <w:rsid w:val="00514108"/>
    <w:rsid w:val="00514350"/>
    <w:rsid w:val="005160E2"/>
    <w:rsid w:val="0051679D"/>
    <w:rsid w:val="005202D5"/>
    <w:rsid w:val="00524E18"/>
    <w:rsid w:val="00524FBE"/>
    <w:rsid w:val="005260F6"/>
    <w:rsid w:val="00526A0F"/>
    <w:rsid w:val="00527065"/>
    <w:rsid w:val="0052710F"/>
    <w:rsid w:val="005306C1"/>
    <w:rsid w:val="00530A3A"/>
    <w:rsid w:val="00532DDD"/>
    <w:rsid w:val="0053398F"/>
    <w:rsid w:val="00534023"/>
    <w:rsid w:val="00535F32"/>
    <w:rsid w:val="0053655B"/>
    <w:rsid w:val="005377C7"/>
    <w:rsid w:val="0053784A"/>
    <w:rsid w:val="0054102B"/>
    <w:rsid w:val="00541E9E"/>
    <w:rsid w:val="00541F3E"/>
    <w:rsid w:val="005428AA"/>
    <w:rsid w:val="00543D31"/>
    <w:rsid w:val="00543DF8"/>
    <w:rsid w:val="00544B91"/>
    <w:rsid w:val="0055018C"/>
    <w:rsid w:val="005504CE"/>
    <w:rsid w:val="00551BAA"/>
    <w:rsid w:val="0055398B"/>
    <w:rsid w:val="00553A15"/>
    <w:rsid w:val="00553A44"/>
    <w:rsid w:val="00555043"/>
    <w:rsid w:val="005559CE"/>
    <w:rsid w:val="00556E9B"/>
    <w:rsid w:val="00557160"/>
    <w:rsid w:val="005576C2"/>
    <w:rsid w:val="00557FFC"/>
    <w:rsid w:val="00560764"/>
    <w:rsid w:val="005615ED"/>
    <w:rsid w:val="00561A48"/>
    <w:rsid w:val="00563FFA"/>
    <w:rsid w:val="00564636"/>
    <w:rsid w:val="00565840"/>
    <w:rsid w:val="00567DE7"/>
    <w:rsid w:val="0057104B"/>
    <w:rsid w:val="005716C3"/>
    <w:rsid w:val="0057318D"/>
    <w:rsid w:val="005740DC"/>
    <w:rsid w:val="005748E0"/>
    <w:rsid w:val="00575386"/>
    <w:rsid w:val="00577486"/>
    <w:rsid w:val="00580B96"/>
    <w:rsid w:val="005815B0"/>
    <w:rsid w:val="00581870"/>
    <w:rsid w:val="00585D41"/>
    <w:rsid w:val="005861E1"/>
    <w:rsid w:val="00592B14"/>
    <w:rsid w:val="00594544"/>
    <w:rsid w:val="00595EB5"/>
    <w:rsid w:val="00596213"/>
    <w:rsid w:val="00597E08"/>
    <w:rsid w:val="005A0643"/>
    <w:rsid w:val="005A0A49"/>
    <w:rsid w:val="005A0ED6"/>
    <w:rsid w:val="005A1379"/>
    <w:rsid w:val="005A4B2F"/>
    <w:rsid w:val="005A5947"/>
    <w:rsid w:val="005A5C0A"/>
    <w:rsid w:val="005A64BA"/>
    <w:rsid w:val="005A70DC"/>
    <w:rsid w:val="005A749A"/>
    <w:rsid w:val="005A7D3A"/>
    <w:rsid w:val="005B1A72"/>
    <w:rsid w:val="005B4D81"/>
    <w:rsid w:val="005C1492"/>
    <w:rsid w:val="005C4D56"/>
    <w:rsid w:val="005C626B"/>
    <w:rsid w:val="005C6553"/>
    <w:rsid w:val="005C68AE"/>
    <w:rsid w:val="005C6E6F"/>
    <w:rsid w:val="005D0727"/>
    <w:rsid w:val="005D0B27"/>
    <w:rsid w:val="005D15BD"/>
    <w:rsid w:val="005D21AD"/>
    <w:rsid w:val="005D6E58"/>
    <w:rsid w:val="005D7BEF"/>
    <w:rsid w:val="005D7E4E"/>
    <w:rsid w:val="005E0732"/>
    <w:rsid w:val="005E42A7"/>
    <w:rsid w:val="005E4BA3"/>
    <w:rsid w:val="005E5645"/>
    <w:rsid w:val="005F002D"/>
    <w:rsid w:val="005F0506"/>
    <w:rsid w:val="005F0864"/>
    <w:rsid w:val="005F1530"/>
    <w:rsid w:val="005F22C4"/>
    <w:rsid w:val="005F39C4"/>
    <w:rsid w:val="005F4D89"/>
    <w:rsid w:val="005F4F53"/>
    <w:rsid w:val="005F5B96"/>
    <w:rsid w:val="005F7719"/>
    <w:rsid w:val="00607AB3"/>
    <w:rsid w:val="006104E2"/>
    <w:rsid w:val="00611B5B"/>
    <w:rsid w:val="00614773"/>
    <w:rsid w:val="00614A93"/>
    <w:rsid w:val="00616380"/>
    <w:rsid w:val="006163D1"/>
    <w:rsid w:val="00616563"/>
    <w:rsid w:val="00616D4B"/>
    <w:rsid w:val="00616FCD"/>
    <w:rsid w:val="00620803"/>
    <w:rsid w:val="00621F18"/>
    <w:rsid w:val="0062364F"/>
    <w:rsid w:val="0063038A"/>
    <w:rsid w:val="0063122B"/>
    <w:rsid w:val="00634E03"/>
    <w:rsid w:val="00635CBF"/>
    <w:rsid w:val="00635F91"/>
    <w:rsid w:val="006406F3"/>
    <w:rsid w:val="00640CC0"/>
    <w:rsid w:val="006412F3"/>
    <w:rsid w:val="006450A2"/>
    <w:rsid w:val="00645E58"/>
    <w:rsid w:val="00646584"/>
    <w:rsid w:val="006474CE"/>
    <w:rsid w:val="006476BF"/>
    <w:rsid w:val="006504BD"/>
    <w:rsid w:val="00650F84"/>
    <w:rsid w:val="00651324"/>
    <w:rsid w:val="00652463"/>
    <w:rsid w:val="0065292B"/>
    <w:rsid w:val="00653776"/>
    <w:rsid w:val="00655C65"/>
    <w:rsid w:val="00657491"/>
    <w:rsid w:val="0065791A"/>
    <w:rsid w:val="00660201"/>
    <w:rsid w:val="00660AA5"/>
    <w:rsid w:val="00660D25"/>
    <w:rsid w:val="00661641"/>
    <w:rsid w:val="006622BF"/>
    <w:rsid w:val="00664068"/>
    <w:rsid w:val="00665879"/>
    <w:rsid w:val="00667355"/>
    <w:rsid w:val="00667E6C"/>
    <w:rsid w:val="00670D1D"/>
    <w:rsid w:val="006711A8"/>
    <w:rsid w:val="00674D73"/>
    <w:rsid w:val="00675B29"/>
    <w:rsid w:val="00682EDF"/>
    <w:rsid w:val="00684A0A"/>
    <w:rsid w:val="006850A7"/>
    <w:rsid w:val="0068556C"/>
    <w:rsid w:val="0068656B"/>
    <w:rsid w:val="00686CE2"/>
    <w:rsid w:val="006872D7"/>
    <w:rsid w:val="00687AFB"/>
    <w:rsid w:val="00687BA1"/>
    <w:rsid w:val="00687F19"/>
    <w:rsid w:val="0069195A"/>
    <w:rsid w:val="00692422"/>
    <w:rsid w:val="00695009"/>
    <w:rsid w:val="006A01B0"/>
    <w:rsid w:val="006A082D"/>
    <w:rsid w:val="006A1ACC"/>
    <w:rsid w:val="006A45B9"/>
    <w:rsid w:val="006A4B77"/>
    <w:rsid w:val="006A595E"/>
    <w:rsid w:val="006A5B3E"/>
    <w:rsid w:val="006A69C2"/>
    <w:rsid w:val="006A75E7"/>
    <w:rsid w:val="006B0635"/>
    <w:rsid w:val="006B06F2"/>
    <w:rsid w:val="006B1966"/>
    <w:rsid w:val="006B4084"/>
    <w:rsid w:val="006B4125"/>
    <w:rsid w:val="006B45DB"/>
    <w:rsid w:val="006B5BFA"/>
    <w:rsid w:val="006B65A0"/>
    <w:rsid w:val="006B67E4"/>
    <w:rsid w:val="006B75CB"/>
    <w:rsid w:val="006B7FF0"/>
    <w:rsid w:val="006C0239"/>
    <w:rsid w:val="006C0B4D"/>
    <w:rsid w:val="006C1493"/>
    <w:rsid w:val="006C467D"/>
    <w:rsid w:val="006C6664"/>
    <w:rsid w:val="006C7E87"/>
    <w:rsid w:val="006D0426"/>
    <w:rsid w:val="006D0AE2"/>
    <w:rsid w:val="006D1612"/>
    <w:rsid w:val="006D3A82"/>
    <w:rsid w:val="006D6AAA"/>
    <w:rsid w:val="006D7603"/>
    <w:rsid w:val="006D792E"/>
    <w:rsid w:val="006E036E"/>
    <w:rsid w:val="006E0872"/>
    <w:rsid w:val="006E44D6"/>
    <w:rsid w:val="006E5632"/>
    <w:rsid w:val="006E6663"/>
    <w:rsid w:val="006E69BD"/>
    <w:rsid w:val="006F08E4"/>
    <w:rsid w:val="006F0A07"/>
    <w:rsid w:val="006F2FF3"/>
    <w:rsid w:val="006F32F2"/>
    <w:rsid w:val="006F4D25"/>
    <w:rsid w:val="006F6429"/>
    <w:rsid w:val="006F6FDB"/>
    <w:rsid w:val="00700504"/>
    <w:rsid w:val="00700EB1"/>
    <w:rsid w:val="00701EF1"/>
    <w:rsid w:val="00702477"/>
    <w:rsid w:val="00702B29"/>
    <w:rsid w:val="007039BF"/>
    <w:rsid w:val="00710197"/>
    <w:rsid w:val="0071053E"/>
    <w:rsid w:val="007127AC"/>
    <w:rsid w:val="00712929"/>
    <w:rsid w:val="00713A1F"/>
    <w:rsid w:val="00713F07"/>
    <w:rsid w:val="00714162"/>
    <w:rsid w:val="00716BC9"/>
    <w:rsid w:val="00717037"/>
    <w:rsid w:val="00717C59"/>
    <w:rsid w:val="00720A5F"/>
    <w:rsid w:val="00720E4B"/>
    <w:rsid w:val="00721DF6"/>
    <w:rsid w:val="00722561"/>
    <w:rsid w:val="0072345D"/>
    <w:rsid w:val="00724A30"/>
    <w:rsid w:val="0072580D"/>
    <w:rsid w:val="007301B8"/>
    <w:rsid w:val="0073042F"/>
    <w:rsid w:val="00732C14"/>
    <w:rsid w:val="00734C69"/>
    <w:rsid w:val="00734DB6"/>
    <w:rsid w:val="0073528E"/>
    <w:rsid w:val="00735C2E"/>
    <w:rsid w:val="00737070"/>
    <w:rsid w:val="00740571"/>
    <w:rsid w:val="00747949"/>
    <w:rsid w:val="00747D12"/>
    <w:rsid w:val="007509C7"/>
    <w:rsid w:val="00750E95"/>
    <w:rsid w:val="0075350E"/>
    <w:rsid w:val="00754048"/>
    <w:rsid w:val="0075404B"/>
    <w:rsid w:val="007542BD"/>
    <w:rsid w:val="0075524A"/>
    <w:rsid w:val="00755EA0"/>
    <w:rsid w:val="007568FA"/>
    <w:rsid w:val="00756EDE"/>
    <w:rsid w:val="0076011A"/>
    <w:rsid w:val="00760DBC"/>
    <w:rsid w:val="007618D9"/>
    <w:rsid w:val="0076257C"/>
    <w:rsid w:val="00764493"/>
    <w:rsid w:val="0076476E"/>
    <w:rsid w:val="00764922"/>
    <w:rsid w:val="007666EA"/>
    <w:rsid w:val="00767C8D"/>
    <w:rsid w:val="00767EE9"/>
    <w:rsid w:val="00772F6B"/>
    <w:rsid w:val="00774407"/>
    <w:rsid w:val="0077477C"/>
    <w:rsid w:val="00775062"/>
    <w:rsid w:val="0077699A"/>
    <w:rsid w:val="0078050F"/>
    <w:rsid w:val="00780D9A"/>
    <w:rsid w:val="00781B23"/>
    <w:rsid w:val="00781E3A"/>
    <w:rsid w:val="007838F3"/>
    <w:rsid w:val="00786542"/>
    <w:rsid w:val="00786C46"/>
    <w:rsid w:val="007870D2"/>
    <w:rsid w:val="007906FC"/>
    <w:rsid w:val="007920EF"/>
    <w:rsid w:val="007927AF"/>
    <w:rsid w:val="007931B5"/>
    <w:rsid w:val="007936AB"/>
    <w:rsid w:val="0079476F"/>
    <w:rsid w:val="00796746"/>
    <w:rsid w:val="00796DB3"/>
    <w:rsid w:val="007A2B46"/>
    <w:rsid w:val="007A40BC"/>
    <w:rsid w:val="007A50A7"/>
    <w:rsid w:val="007A67DC"/>
    <w:rsid w:val="007A7F9E"/>
    <w:rsid w:val="007B0EBF"/>
    <w:rsid w:val="007B137D"/>
    <w:rsid w:val="007B184F"/>
    <w:rsid w:val="007B1CA7"/>
    <w:rsid w:val="007B2AEB"/>
    <w:rsid w:val="007B322A"/>
    <w:rsid w:val="007B358C"/>
    <w:rsid w:val="007B421E"/>
    <w:rsid w:val="007B48E8"/>
    <w:rsid w:val="007B49DA"/>
    <w:rsid w:val="007B5A70"/>
    <w:rsid w:val="007B7236"/>
    <w:rsid w:val="007C0CA9"/>
    <w:rsid w:val="007C1529"/>
    <w:rsid w:val="007C2078"/>
    <w:rsid w:val="007C2795"/>
    <w:rsid w:val="007C35C4"/>
    <w:rsid w:val="007C4927"/>
    <w:rsid w:val="007C55BA"/>
    <w:rsid w:val="007C5B4D"/>
    <w:rsid w:val="007C6753"/>
    <w:rsid w:val="007C67DA"/>
    <w:rsid w:val="007C754A"/>
    <w:rsid w:val="007D080B"/>
    <w:rsid w:val="007D0A19"/>
    <w:rsid w:val="007D0CCD"/>
    <w:rsid w:val="007D0CE2"/>
    <w:rsid w:val="007D25F3"/>
    <w:rsid w:val="007D2BDC"/>
    <w:rsid w:val="007D3E7E"/>
    <w:rsid w:val="007E05DC"/>
    <w:rsid w:val="007E20F8"/>
    <w:rsid w:val="007E55B3"/>
    <w:rsid w:val="007E706E"/>
    <w:rsid w:val="007F0005"/>
    <w:rsid w:val="007F3E5E"/>
    <w:rsid w:val="007F3FE0"/>
    <w:rsid w:val="007F48E4"/>
    <w:rsid w:val="007F4D6A"/>
    <w:rsid w:val="007F62D9"/>
    <w:rsid w:val="007F6C5A"/>
    <w:rsid w:val="007F75B0"/>
    <w:rsid w:val="007F7810"/>
    <w:rsid w:val="00800BCA"/>
    <w:rsid w:val="008014A9"/>
    <w:rsid w:val="008031D9"/>
    <w:rsid w:val="00803E3B"/>
    <w:rsid w:val="00803F2C"/>
    <w:rsid w:val="0080405F"/>
    <w:rsid w:val="00807210"/>
    <w:rsid w:val="00810B84"/>
    <w:rsid w:val="00814E72"/>
    <w:rsid w:val="00816166"/>
    <w:rsid w:val="0082261F"/>
    <w:rsid w:val="00823574"/>
    <w:rsid w:val="00824A1A"/>
    <w:rsid w:val="00824D8C"/>
    <w:rsid w:val="00825F2F"/>
    <w:rsid w:val="00826ADA"/>
    <w:rsid w:val="00830200"/>
    <w:rsid w:val="00832D22"/>
    <w:rsid w:val="00833C70"/>
    <w:rsid w:val="00833D45"/>
    <w:rsid w:val="00834007"/>
    <w:rsid w:val="00835437"/>
    <w:rsid w:val="00836AD8"/>
    <w:rsid w:val="0083705F"/>
    <w:rsid w:val="00837B3A"/>
    <w:rsid w:val="00841F74"/>
    <w:rsid w:val="00842BC5"/>
    <w:rsid w:val="00844CC1"/>
    <w:rsid w:val="00846EE7"/>
    <w:rsid w:val="00846F0C"/>
    <w:rsid w:val="008503DF"/>
    <w:rsid w:val="008517BA"/>
    <w:rsid w:val="008560E2"/>
    <w:rsid w:val="0085618F"/>
    <w:rsid w:val="008561CB"/>
    <w:rsid w:val="008566A5"/>
    <w:rsid w:val="008568DC"/>
    <w:rsid w:val="00861BC1"/>
    <w:rsid w:val="008620D5"/>
    <w:rsid w:val="00862ED1"/>
    <w:rsid w:val="0086449D"/>
    <w:rsid w:val="00864D5B"/>
    <w:rsid w:val="00866088"/>
    <w:rsid w:val="00866A6E"/>
    <w:rsid w:val="00867205"/>
    <w:rsid w:val="008672EF"/>
    <w:rsid w:val="00871FD8"/>
    <w:rsid w:val="008749A1"/>
    <w:rsid w:val="008756E6"/>
    <w:rsid w:val="00876D26"/>
    <w:rsid w:val="00877D36"/>
    <w:rsid w:val="00881E13"/>
    <w:rsid w:val="00882F81"/>
    <w:rsid w:val="00886A5D"/>
    <w:rsid w:val="00887289"/>
    <w:rsid w:val="008872CB"/>
    <w:rsid w:val="008875D0"/>
    <w:rsid w:val="00890FBD"/>
    <w:rsid w:val="008972B3"/>
    <w:rsid w:val="008A060B"/>
    <w:rsid w:val="008A0CC8"/>
    <w:rsid w:val="008A0E4C"/>
    <w:rsid w:val="008A1F16"/>
    <w:rsid w:val="008A288F"/>
    <w:rsid w:val="008A3374"/>
    <w:rsid w:val="008B06FD"/>
    <w:rsid w:val="008B1948"/>
    <w:rsid w:val="008B28E9"/>
    <w:rsid w:val="008B39E8"/>
    <w:rsid w:val="008B3D63"/>
    <w:rsid w:val="008B6B31"/>
    <w:rsid w:val="008C0963"/>
    <w:rsid w:val="008C4439"/>
    <w:rsid w:val="008C5A77"/>
    <w:rsid w:val="008C6B92"/>
    <w:rsid w:val="008C6F64"/>
    <w:rsid w:val="008C751D"/>
    <w:rsid w:val="008D276E"/>
    <w:rsid w:val="008D352B"/>
    <w:rsid w:val="008D566E"/>
    <w:rsid w:val="008D599D"/>
    <w:rsid w:val="008D73EE"/>
    <w:rsid w:val="008D7E90"/>
    <w:rsid w:val="008D7FB3"/>
    <w:rsid w:val="008E411C"/>
    <w:rsid w:val="008E45E2"/>
    <w:rsid w:val="008E4FC4"/>
    <w:rsid w:val="008F0B12"/>
    <w:rsid w:val="008F3C82"/>
    <w:rsid w:val="008F6348"/>
    <w:rsid w:val="008F6B6F"/>
    <w:rsid w:val="00904CE8"/>
    <w:rsid w:val="00904F15"/>
    <w:rsid w:val="009052F7"/>
    <w:rsid w:val="00907DD7"/>
    <w:rsid w:val="009101FA"/>
    <w:rsid w:val="009110EF"/>
    <w:rsid w:val="009111E4"/>
    <w:rsid w:val="00911DAD"/>
    <w:rsid w:val="009151AD"/>
    <w:rsid w:val="0091708E"/>
    <w:rsid w:val="0091726B"/>
    <w:rsid w:val="00920634"/>
    <w:rsid w:val="00922CE3"/>
    <w:rsid w:val="00922FED"/>
    <w:rsid w:val="00925C99"/>
    <w:rsid w:val="00925EEC"/>
    <w:rsid w:val="00925FCE"/>
    <w:rsid w:val="00926A07"/>
    <w:rsid w:val="00926B63"/>
    <w:rsid w:val="00930CB5"/>
    <w:rsid w:val="00932686"/>
    <w:rsid w:val="009335C2"/>
    <w:rsid w:val="009337BB"/>
    <w:rsid w:val="009376E0"/>
    <w:rsid w:val="009403A4"/>
    <w:rsid w:val="00940549"/>
    <w:rsid w:val="00941044"/>
    <w:rsid w:val="009418A2"/>
    <w:rsid w:val="0094322D"/>
    <w:rsid w:val="00943AF8"/>
    <w:rsid w:val="00946E40"/>
    <w:rsid w:val="00947284"/>
    <w:rsid w:val="009478AC"/>
    <w:rsid w:val="00951816"/>
    <w:rsid w:val="00952280"/>
    <w:rsid w:val="00952A7D"/>
    <w:rsid w:val="0095334C"/>
    <w:rsid w:val="00960526"/>
    <w:rsid w:val="0096101E"/>
    <w:rsid w:val="0096187F"/>
    <w:rsid w:val="00962961"/>
    <w:rsid w:val="0096364B"/>
    <w:rsid w:val="00964E7D"/>
    <w:rsid w:val="00966A7F"/>
    <w:rsid w:val="00973300"/>
    <w:rsid w:val="00973653"/>
    <w:rsid w:val="00973FC1"/>
    <w:rsid w:val="009742AE"/>
    <w:rsid w:val="00974D45"/>
    <w:rsid w:val="009754ED"/>
    <w:rsid w:val="00975A36"/>
    <w:rsid w:val="0098291C"/>
    <w:rsid w:val="00985568"/>
    <w:rsid w:val="00986094"/>
    <w:rsid w:val="00987EBE"/>
    <w:rsid w:val="00987F4C"/>
    <w:rsid w:val="0099119C"/>
    <w:rsid w:val="009924A4"/>
    <w:rsid w:val="009946A5"/>
    <w:rsid w:val="00994CBB"/>
    <w:rsid w:val="0099700D"/>
    <w:rsid w:val="009A0B5F"/>
    <w:rsid w:val="009A0D1A"/>
    <w:rsid w:val="009A4FE5"/>
    <w:rsid w:val="009A627D"/>
    <w:rsid w:val="009B16E2"/>
    <w:rsid w:val="009B19FB"/>
    <w:rsid w:val="009B3292"/>
    <w:rsid w:val="009B3A72"/>
    <w:rsid w:val="009B3B64"/>
    <w:rsid w:val="009B43EA"/>
    <w:rsid w:val="009B4EBA"/>
    <w:rsid w:val="009B54BC"/>
    <w:rsid w:val="009B7300"/>
    <w:rsid w:val="009B76B5"/>
    <w:rsid w:val="009B7A7E"/>
    <w:rsid w:val="009B7E47"/>
    <w:rsid w:val="009C20AD"/>
    <w:rsid w:val="009C2A08"/>
    <w:rsid w:val="009C2A98"/>
    <w:rsid w:val="009C3376"/>
    <w:rsid w:val="009C3C46"/>
    <w:rsid w:val="009C50D2"/>
    <w:rsid w:val="009C6FD7"/>
    <w:rsid w:val="009D035E"/>
    <w:rsid w:val="009D068A"/>
    <w:rsid w:val="009D2539"/>
    <w:rsid w:val="009D52E7"/>
    <w:rsid w:val="009D5480"/>
    <w:rsid w:val="009D7A89"/>
    <w:rsid w:val="009E249F"/>
    <w:rsid w:val="009E2716"/>
    <w:rsid w:val="009E536D"/>
    <w:rsid w:val="009E70C5"/>
    <w:rsid w:val="009E7326"/>
    <w:rsid w:val="009E74D9"/>
    <w:rsid w:val="009E777A"/>
    <w:rsid w:val="009F0255"/>
    <w:rsid w:val="009F0764"/>
    <w:rsid w:val="009F2CB4"/>
    <w:rsid w:val="009F48DD"/>
    <w:rsid w:val="009F5158"/>
    <w:rsid w:val="009F79E6"/>
    <w:rsid w:val="00A00C6D"/>
    <w:rsid w:val="00A0227C"/>
    <w:rsid w:val="00A030AF"/>
    <w:rsid w:val="00A03DDF"/>
    <w:rsid w:val="00A05E92"/>
    <w:rsid w:val="00A109CA"/>
    <w:rsid w:val="00A14D90"/>
    <w:rsid w:val="00A160B3"/>
    <w:rsid w:val="00A17128"/>
    <w:rsid w:val="00A20C44"/>
    <w:rsid w:val="00A223C8"/>
    <w:rsid w:val="00A237E8"/>
    <w:rsid w:val="00A23A57"/>
    <w:rsid w:val="00A24B6A"/>
    <w:rsid w:val="00A260E3"/>
    <w:rsid w:val="00A2649E"/>
    <w:rsid w:val="00A30341"/>
    <w:rsid w:val="00A31EB5"/>
    <w:rsid w:val="00A35A44"/>
    <w:rsid w:val="00A35D3B"/>
    <w:rsid w:val="00A36307"/>
    <w:rsid w:val="00A36EC3"/>
    <w:rsid w:val="00A37595"/>
    <w:rsid w:val="00A37698"/>
    <w:rsid w:val="00A4003E"/>
    <w:rsid w:val="00A415F8"/>
    <w:rsid w:val="00A41C88"/>
    <w:rsid w:val="00A4276A"/>
    <w:rsid w:val="00A45207"/>
    <w:rsid w:val="00A5129C"/>
    <w:rsid w:val="00A56C0F"/>
    <w:rsid w:val="00A5719D"/>
    <w:rsid w:val="00A62130"/>
    <w:rsid w:val="00A6224B"/>
    <w:rsid w:val="00A62DB8"/>
    <w:rsid w:val="00A63D2E"/>
    <w:rsid w:val="00A653FD"/>
    <w:rsid w:val="00A6572A"/>
    <w:rsid w:val="00A66D81"/>
    <w:rsid w:val="00A706F8"/>
    <w:rsid w:val="00A711F0"/>
    <w:rsid w:val="00A73412"/>
    <w:rsid w:val="00A74306"/>
    <w:rsid w:val="00A75471"/>
    <w:rsid w:val="00A75730"/>
    <w:rsid w:val="00A76E70"/>
    <w:rsid w:val="00A8102B"/>
    <w:rsid w:val="00A8117F"/>
    <w:rsid w:val="00A8165E"/>
    <w:rsid w:val="00A84C68"/>
    <w:rsid w:val="00A859DA"/>
    <w:rsid w:val="00A8720D"/>
    <w:rsid w:val="00A9091E"/>
    <w:rsid w:val="00A912E6"/>
    <w:rsid w:val="00A91D8E"/>
    <w:rsid w:val="00A92371"/>
    <w:rsid w:val="00A9496E"/>
    <w:rsid w:val="00A94E11"/>
    <w:rsid w:val="00A969C3"/>
    <w:rsid w:val="00A97AAE"/>
    <w:rsid w:val="00AA0683"/>
    <w:rsid w:val="00AA0A47"/>
    <w:rsid w:val="00AA0D05"/>
    <w:rsid w:val="00AA0FE5"/>
    <w:rsid w:val="00AA119C"/>
    <w:rsid w:val="00AA2F90"/>
    <w:rsid w:val="00AA7B50"/>
    <w:rsid w:val="00AA7C37"/>
    <w:rsid w:val="00AB1F79"/>
    <w:rsid w:val="00AB2E13"/>
    <w:rsid w:val="00AB3018"/>
    <w:rsid w:val="00AB474A"/>
    <w:rsid w:val="00AB47DA"/>
    <w:rsid w:val="00AB5ECF"/>
    <w:rsid w:val="00AC2CF7"/>
    <w:rsid w:val="00AC3D86"/>
    <w:rsid w:val="00AC5774"/>
    <w:rsid w:val="00AC58B7"/>
    <w:rsid w:val="00AC619D"/>
    <w:rsid w:val="00AC7082"/>
    <w:rsid w:val="00AD00DD"/>
    <w:rsid w:val="00AD03E6"/>
    <w:rsid w:val="00AD06EF"/>
    <w:rsid w:val="00AD2D64"/>
    <w:rsid w:val="00AD2E12"/>
    <w:rsid w:val="00AD3A84"/>
    <w:rsid w:val="00AD428C"/>
    <w:rsid w:val="00AD54A4"/>
    <w:rsid w:val="00AE05A3"/>
    <w:rsid w:val="00AE2CC1"/>
    <w:rsid w:val="00AE33B0"/>
    <w:rsid w:val="00AE3E37"/>
    <w:rsid w:val="00AE4849"/>
    <w:rsid w:val="00AE4C8B"/>
    <w:rsid w:val="00AE5B07"/>
    <w:rsid w:val="00AE61B3"/>
    <w:rsid w:val="00AF109B"/>
    <w:rsid w:val="00AF1FB3"/>
    <w:rsid w:val="00AF2E77"/>
    <w:rsid w:val="00AF4A74"/>
    <w:rsid w:val="00AF4EF3"/>
    <w:rsid w:val="00AF60C4"/>
    <w:rsid w:val="00AF6FCF"/>
    <w:rsid w:val="00B005FE"/>
    <w:rsid w:val="00B01444"/>
    <w:rsid w:val="00B02860"/>
    <w:rsid w:val="00B02AB7"/>
    <w:rsid w:val="00B03816"/>
    <w:rsid w:val="00B0390D"/>
    <w:rsid w:val="00B039C0"/>
    <w:rsid w:val="00B03FA0"/>
    <w:rsid w:val="00B04AC6"/>
    <w:rsid w:val="00B07EB2"/>
    <w:rsid w:val="00B12242"/>
    <w:rsid w:val="00B12A92"/>
    <w:rsid w:val="00B1356C"/>
    <w:rsid w:val="00B13931"/>
    <w:rsid w:val="00B13AB9"/>
    <w:rsid w:val="00B14195"/>
    <w:rsid w:val="00B14B45"/>
    <w:rsid w:val="00B16598"/>
    <w:rsid w:val="00B174F3"/>
    <w:rsid w:val="00B17FAF"/>
    <w:rsid w:val="00B20066"/>
    <w:rsid w:val="00B20478"/>
    <w:rsid w:val="00B21825"/>
    <w:rsid w:val="00B22B56"/>
    <w:rsid w:val="00B23819"/>
    <w:rsid w:val="00B24107"/>
    <w:rsid w:val="00B2709F"/>
    <w:rsid w:val="00B275A4"/>
    <w:rsid w:val="00B30265"/>
    <w:rsid w:val="00B303AF"/>
    <w:rsid w:val="00B3137A"/>
    <w:rsid w:val="00B319EF"/>
    <w:rsid w:val="00B31AAA"/>
    <w:rsid w:val="00B32240"/>
    <w:rsid w:val="00B34C73"/>
    <w:rsid w:val="00B362A5"/>
    <w:rsid w:val="00B36543"/>
    <w:rsid w:val="00B36891"/>
    <w:rsid w:val="00B36CB0"/>
    <w:rsid w:val="00B37875"/>
    <w:rsid w:val="00B41B7E"/>
    <w:rsid w:val="00B41E13"/>
    <w:rsid w:val="00B42D24"/>
    <w:rsid w:val="00B42DAE"/>
    <w:rsid w:val="00B451D6"/>
    <w:rsid w:val="00B454E7"/>
    <w:rsid w:val="00B5047A"/>
    <w:rsid w:val="00B5073C"/>
    <w:rsid w:val="00B51A03"/>
    <w:rsid w:val="00B51ED3"/>
    <w:rsid w:val="00B52120"/>
    <w:rsid w:val="00B6008F"/>
    <w:rsid w:val="00B60B0B"/>
    <w:rsid w:val="00B6187F"/>
    <w:rsid w:val="00B64A15"/>
    <w:rsid w:val="00B65240"/>
    <w:rsid w:val="00B65D3C"/>
    <w:rsid w:val="00B6620C"/>
    <w:rsid w:val="00B66907"/>
    <w:rsid w:val="00B67454"/>
    <w:rsid w:val="00B67AFE"/>
    <w:rsid w:val="00B703C7"/>
    <w:rsid w:val="00B71B7D"/>
    <w:rsid w:val="00B753EF"/>
    <w:rsid w:val="00B7553E"/>
    <w:rsid w:val="00B823D4"/>
    <w:rsid w:val="00B83A1E"/>
    <w:rsid w:val="00B85BFB"/>
    <w:rsid w:val="00B87222"/>
    <w:rsid w:val="00B94FB6"/>
    <w:rsid w:val="00B9613A"/>
    <w:rsid w:val="00B977A2"/>
    <w:rsid w:val="00B97875"/>
    <w:rsid w:val="00BA010C"/>
    <w:rsid w:val="00BA06B3"/>
    <w:rsid w:val="00BA247C"/>
    <w:rsid w:val="00BA2A17"/>
    <w:rsid w:val="00BA2DE9"/>
    <w:rsid w:val="00BA337F"/>
    <w:rsid w:val="00BB0622"/>
    <w:rsid w:val="00BB1894"/>
    <w:rsid w:val="00BB1BFE"/>
    <w:rsid w:val="00BB3983"/>
    <w:rsid w:val="00BB622C"/>
    <w:rsid w:val="00BB7639"/>
    <w:rsid w:val="00BC2746"/>
    <w:rsid w:val="00BC5DC7"/>
    <w:rsid w:val="00BC7BF0"/>
    <w:rsid w:val="00BD02BC"/>
    <w:rsid w:val="00BD5936"/>
    <w:rsid w:val="00BD5EE2"/>
    <w:rsid w:val="00BD7599"/>
    <w:rsid w:val="00BE0244"/>
    <w:rsid w:val="00BE2CB3"/>
    <w:rsid w:val="00BE45A1"/>
    <w:rsid w:val="00BE5FF6"/>
    <w:rsid w:val="00BE6F63"/>
    <w:rsid w:val="00BF0F4E"/>
    <w:rsid w:val="00BF0F9A"/>
    <w:rsid w:val="00BF2A60"/>
    <w:rsid w:val="00BF3C5E"/>
    <w:rsid w:val="00BF4113"/>
    <w:rsid w:val="00BF49C7"/>
    <w:rsid w:val="00BF5969"/>
    <w:rsid w:val="00BF783A"/>
    <w:rsid w:val="00C00FE6"/>
    <w:rsid w:val="00C0125F"/>
    <w:rsid w:val="00C02BB1"/>
    <w:rsid w:val="00C042FF"/>
    <w:rsid w:val="00C0462A"/>
    <w:rsid w:val="00C0624E"/>
    <w:rsid w:val="00C0699E"/>
    <w:rsid w:val="00C12021"/>
    <w:rsid w:val="00C125AD"/>
    <w:rsid w:val="00C13317"/>
    <w:rsid w:val="00C13532"/>
    <w:rsid w:val="00C1466B"/>
    <w:rsid w:val="00C15F65"/>
    <w:rsid w:val="00C16254"/>
    <w:rsid w:val="00C17618"/>
    <w:rsid w:val="00C20711"/>
    <w:rsid w:val="00C22F98"/>
    <w:rsid w:val="00C24606"/>
    <w:rsid w:val="00C2534A"/>
    <w:rsid w:val="00C25F78"/>
    <w:rsid w:val="00C30DB1"/>
    <w:rsid w:val="00C31913"/>
    <w:rsid w:val="00C31FCF"/>
    <w:rsid w:val="00C34E0C"/>
    <w:rsid w:val="00C363A4"/>
    <w:rsid w:val="00C37F69"/>
    <w:rsid w:val="00C415F8"/>
    <w:rsid w:val="00C4173F"/>
    <w:rsid w:val="00C41BD1"/>
    <w:rsid w:val="00C429AF"/>
    <w:rsid w:val="00C533BB"/>
    <w:rsid w:val="00C535D9"/>
    <w:rsid w:val="00C54E96"/>
    <w:rsid w:val="00C55091"/>
    <w:rsid w:val="00C60D4E"/>
    <w:rsid w:val="00C61F78"/>
    <w:rsid w:val="00C62751"/>
    <w:rsid w:val="00C62828"/>
    <w:rsid w:val="00C64BF6"/>
    <w:rsid w:val="00C64E6F"/>
    <w:rsid w:val="00C7018B"/>
    <w:rsid w:val="00C72DA4"/>
    <w:rsid w:val="00C73987"/>
    <w:rsid w:val="00C74635"/>
    <w:rsid w:val="00C75914"/>
    <w:rsid w:val="00C76947"/>
    <w:rsid w:val="00C77D16"/>
    <w:rsid w:val="00C77D7C"/>
    <w:rsid w:val="00C81ADE"/>
    <w:rsid w:val="00C81B03"/>
    <w:rsid w:val="00C844CC"/>
    <w:rsid w:val="00C84790"/>
    <w:rsid w:val="00C84A1F"/>
    <w:rsid w:val="00C86C2E"/>
    <w:rsid w:val="00C87D6E"/>
    <w:rsid w:val="00C92D2B"/>
    <w:rsid w:val="00C93B75"/>
    <w:rsid w:val="00C94738"/>
    <w:rsid w:val="00C94D23"/>
    <w:rsid w:val="00C95D24"/>
    <w:rsid w:val="00C976EF"/>
    <w:rsid w:val="00CA16DF"/>
    <w:rsid w:val="00CA29EC"/>
    <w:rsid w:val="00CA3900"/>
    <w:rsid w:val="00CA3F4E"/>
    <w:rsid w:val="00CA63A9"/>
    <w:rsid w:val="00CA673F"/>
    <w:rsid w:val="00CA6F51"/>
    <w:rsid w:val="00CA70B0"/>
    <w:rsid w:val="00CA76D7"/>
    <w:rsid w:val="00CA7FD9"/>
    <w:rsid w:val="00CB0ADB"/>
    <w:rsid w:val="00CB29AF"/>
    <w:rsid w:val="00CB38A5"/>
    <w:rsid w:val="00CB58E2"/>
    <w:rsid w:val="00CB5CD3"/>
    <w:rsid w:val="00CB6DBC"/>
    <w:rsid w:val="00CC0E3A"/>
    <w:rsid w:val="00CC26BD"/>
    <w:rsid w:val="00CC2D26"/>
    <w:rsid w:val="00CC6BA7"/>
    <w:rsid w:val="00CC6D62"/>
    <w:rsid w:val="00CC7AE1"/>
    <w:rsid w:val="00CD0242"/>
    <w:rsid w:val="00CD148B"/>
    <w:rsid w:val="00CD7180"/>
    <w:rsid w:val="00CD7256"/>
    <w:rsid w:val="00CD77E7"/>
    <w:rsid w:val="00CE2A59"/>
    <w:rsid w:val="00CE709E"/>
    <w:rsid w:val="00CE7F91"/>
    <w:rsid w:val="00CF0081"/>
    <w:rsid w:val="00CF1146"/>
    <w:rsid w:val="00CF1595"/>
    <w:rsid w:val="00CF19EC"/>
    <w:rsid w:val="00CF238A"/>
    <w:rsid w:val="00CF3F13"/>
    <w:rsid w:val="00D020A7"/>
    <w:rsid w:val="00D03B8C"/>
    <w:rsid w:val="00D041AE"/>
    <w:rsid w:val="00D04800"/>
    <w:rsid w:val="00D04FBA"/>
    <w:rsid w:val="00D06076"/>
    <w:rsid w:val="00D064A8"/>
    <w:rsid w:val="00D06879"/>
    <w:rsid w:val="00D1357E"/>
    <w:rsid w:val="00D13790"/>
    <w:rsid w:val="00D13C75"/>
    <w:rsid w:val="00D13E95"/>
    <w:rsid w:val="00D150DD"/>
    <w:rsid w:val="00D153EC"/>
    <w:rsid w:val="00D15CF9"/>
    <w:rsid w:val="00D172DF"/>
    <w:rsid w:val="00D17E65"/>
    <w:rsid w:val="00D220B1"/>
    <w:rsid w:val="00D22262"/>
    <w:rsid w:val="00D24E64"/>
    <w:rsid w:val="00D2672D"/>
    <w:rsid w:val="00D2722D"/>
    <w:rsid w:val="00D30519"/>
    <w:rsid w:val="00D408EA"/>
    <w:rsid w:val="00D41BD5"/>
    <w:rsid w:val="00D421EC"/>
    <w:rsid w:val="00D427D9"/>
    <w:rsid w:val="00D457D0"/>
    <w:rsid w:val="00D464DB"/>
    <w:rsid w:val="00D46BCD"/>
    <w:rsid w:val="00D50035"/>
    <w:rsid w:val="00D56207"/>
    <w:rsid w:val="00D60933"/>
    <w:rsid w:val="00D6305E"/>
    <w:rsid w:val="00D6324B"/>
    <w:rsid w:val="00D64162"/>
    <w:rsid w:val="00D6552E"/>
    <w:rsid w:val="00D661DF"/>
    <w:rsid w:val="00D66544"/>
    <w:rsid w:val="00D728FD"/>
    <w:rsid w:val="00D73683"/>
    <w:rsid w:val="00D7523A"/>
    <w:rsid w:val="00D75F32"/>
    <w:rsid w:val="00D7641A"/>
    <w:rsid w:val="00D76BF2"/>
    <w:rsid w:val="00D77E62"/>
    <w:rsid w:val="00D8052E"/>
    <w:rsid w:val="00D80751"/>
    <w:rsid w:val="00D82D1F"/>
    <w:rsid w:val="00D870E6"/>
    <w:rsid w:val="00D8769D"/>
    <w:rsid w:val="00D87A29"/>
    <w:rsid w:val="00D87E87"/>
    <w:rsid w:val="00D913F6"/>
    <w:rsid w:val="00D917B1"/>
    <w:rsid w:val="00D91BA9"/>
    <w:rsid w:val="00D920D5"/>
    <w:rsid w:val="00D92497"/>
    <w:rsid w:val="00D92E72"/>
    <w:rsid w:val="00D9458C"/>
    <w:rsid w:val="00D947B7"/>
    <w:rsid w:val="00D956BA"/>
    <w:rsid w:val="00D958FE"/>
    <w:rsid w:val="00D96356"/>
    <w:rsid w:val="00D96598"/>
    <w:rsid w:val="00D9683B"/>
    <w:rsid w:val="00DA2C1A"/>
    <w:rsid w:val="00DA2C6D"/>
    <w:rsid w:val="00DA3A21"/>
    <w:rsid w:val="00DA480B"/>
    <w:rsid w:val="00DA489D"/>
    <w:rsid w:val="00DA5EF0"/>
    <w:rsid w:val="00DB01C4"/>
    <w:rsid w:val="00DB126C"/>
    <w:rsid w:val="00DB1675"/>
    <w:rsid w:val="00DB23A3"/>
    <w:rsid w:val="00DB4294"/>
    <w:rsid w:val="00DB45CD"/>
    <w:rsid w:val="00DB4DE7"/>
    <w:rsid w:val="00DB552E"/>
    <w:rsid w:val="00DB628D"/>
    <w:rsid w:val="00DB688A"/>
    <w:rsid w:val="00DB6D4E"/>
    <w:rsid w:val="00DB6F9F"/>
    <w:rsid w:val="00DB788E"/>
    <w:rsid w:val="00DB78BC"/>
    <w:rsid w:val="00DB7AF1"/>
    <w:rsid w:val="00DC11A4"/>
    <w:rsid w:val="00DC552F"/>
    <w:rsid w:val="00DC754F"/>
    <w:rsid w:val="00DD0322"/>
    <w:rsid w:val="00DD08AC"/>
    <w:rsid w:val="00DD08B1"/>
    <w:rsid w:val="00DD431E"/>
    <w:rsid w:val="00DD6473"/>
    <w:rsid w:val="00DD769C"/>
    <w:rsid w:val="00DE1D90"/>
    <w:rsid w:val="00DE1DB5"/>
    <w:rsid w:val="00DE3265"/>
    <w:rsid w:val="00DE4780"/>
    <w:rsid w:val="00DE528A"/>
    <w:rsid w:val="00DE6C85"/>
    <w:rsid w:val="00DF18CC"/>
    <w:rsid w:val="00DF34CE"/>
    <w:rsid w:val="00DF4D61"/>
    <w:rsid w:val="00DF4F92"/>
    <w:rsid w:val="00DF5381"/>
    <w:rsid w:val="00DF581A"/>
    <w:rsid w:val="00DF59EC"/>
    <w:rsid w:val="00DF6287"/>
    <w:rsid w:val="00DF6BE5"/>
    <w:rsid w:val="00E03413"/>
    <w:rsid w:val="00E04513"/>
    <w:rsid w:val="00E06782"/>
    <w:rsid w:val="00E0697D"/>
    <w:rsid w:val="00E072BD"/>
    <w:rsid w:val="00E1028A"/>
    <w:rsid w:val="00E10359"/>
    <w:rsid w:val="00E10F78"/>
    <w:rsid w:val="00E14D36"/>
    <w:rsid w:val="00E16D8C"/>
    <w:rsid w:val="00E21C1E"/>
    <w:rsid w:val="00E246B6"/>
    <w:rsid w:val="00E25324"/>
    <w:rsid w:val="00E307B2"/>
    <w:rsid w:val="00E30CCD"/>
    <w:rsid w:val="00E30EF5"/>
    <w:rsid w:val="00E32352"/>
    <w:rsid w:val="00E32A12"/>
    <w:rsid w:val="00E342DC"/>
    <w:rsid w:val="00E35470"/>
    <w:rsid w:val="00E36B4A"/>
    <w:rsid w:val="00E40146"/>
    <w:rsid w:val="00E40174"/>
    <w:rsid w:val="00E4040F"/>
    <w:rsid w:val="00E456C4"/>
    <w:rsid w:val="00E50670"/>
    <w:rsid w:val="00E50952"/>
    <w:rsid w:val="00E5142E"/>
    <w:rsid w:val="00E51D9E"/>
    <w:rsid w:val="00E53176"/>
    <w:rsid w:val="00E570E8"/>
    <w:rsid w:val="00E57BE1"/>
    <w:rsid w:val="00E6104E"/>
    <w:rsid w:val="00E61748"/>
    <w:rsid w:val="00E61DD6"/>
    <w:rsid w:val="00E6260E"/>
    <w:rsid w:val="00E62B3C"/>
    <w:rsid w:val="00E65C6E"/>
    <w:rsid w:val="00E74901"/>
    <w:rsid w:val="00E749EF"/>
    <w:rsid w:val="00E7675B"/>
    <w:rsid w:val="00E801A8"/>
    <w:rsid w:val="00E81822"/>
    <w:rsid w:val="00E85793"/>
    <w:rsid w:val="00E87C68"/>
    <w:rsid w:val="00E91A44"/>
    <w:rsid w:val="00E93971"/>
    <w:rsid w:val="00E958F6"/>
    <w:rsid w:val="00EA1963"/>
    <w:rsid w:val="00EA1FD8"/>
    <w:rsid w:val="00EA57C9"/>
    <w:rsid w:val="00EA6DA8"/>
    <w:rsid w:val="00EB0A3C"/>
    <w:rsid w:val="00EB108F"/>
    <w:rsid w:val="00EB290E"/>
    <w:rsid w:val="00EB460C"/>
    <w:rsid w:val="00EB4B1F"/>
    <w:rsid w:val="00EB6929"/>
    <w:rsid w:val="00EC06BE"/>
    <w:rsid w:val="00EC0DB7"/>
    <w:rsid w:val="00EC13F2"/>
    <w:rsid w:val="00EC15E5"/>
    <w:rsid w:val="00EC1DC9"/>
    <w:rsid w:val="00EC4BD5"/>
    <w:rsid w:val="00EC4C27"/>
    <w:rsid w:val="00EC538E"/>
    <w:rsid w:val="00EC6465"/>
    <w:rsid w:val="00EC703A"/>
    <w:rsid w:val="00EC7BB4"/>
    <w:rsid w:val="00ED25CC"/>
    <w:rsid w:val="00ED3102"/>
    <w:rsid w:val="00ED3F06"/>
    <w:rsid w:val="00ED4C5E"/>
    <w:rsid w:val="00ED724C"/>
    <w:rsid w:val="00EE043F"/>
    <w:rsid w:val="00EE0D26"/>
    <w:rsid w:val="00EE1E00"/>
    <w:rsid w:val="00EE1E05"/>
    <w:rsid w:val="00EE2B74"/>
    <w:rsid w:val="00EE35F9"/>
    <w:rsid w:val="00EE4D2C"/>
    <w:rsid w:val="00EE5F31"/>
    <w:rsid w:val="00EE7CB2"/>
    <w:rsid w:val="00EF1892"/>
    <w:rsid w:val="00EF2146"/>
    <w:rsid w:val="00EF2726"/>
    <w:rsid w:val="00EF2D79"/>
    <w:rsid w:val="00EF3C0E"/>
    <w:rsid w:val="00EF5968"/>
    <w:rsid w:val="00EF676B"/>
    <w:rsid w:val="00EF6CC6"/>
    <w:rsid w:val="00F01D3D"/>
    <w:rsid w:val="00F01EC0"/>
    <w:rsid w:val="00F039B4"/>
    <w:rsid w:val="00F05607"/>
    <w:rsid w:val="00F05AD5"/>
    <w:rsid w:val="00F05D56"/>
    <w:rsid w:val="00F06A72"/>
    <w:rsid w:val="00F0771E"/>
    <w:rsid w:val="00F10389"/>
    <w:rsid w:val="00F10604"/>
    <w:rsid w:val="00F1412F"/>
    <w:rsid w:val="00F148D1"/>
    <w:rsid w:val="00F179CD"/>
    <w:rsid w:val="00F213EF"/>
    <w:rsid w:val="00F21B04"/>
    <w:rsid w:val="00F22B57"/>
    <w:rsid w:val="00F22F01"/>
    <w:rsid w:val="00F24EBD"/>
    <w:rsid w:val="00F25343"/>
    <w:rsid w:val="00F261DB"/>
    <w:rsid w:val="00F2729A"/>
    <w:rsid w:val="00F2794A"/>
    <w:rsid w:val="00F30BB8"/>
    <w:rsid w:val="00F3123E"/>
    <w:rsid w:val="00F33883"/>
    <w:rsid w:val="00F346BC"/>
    <w:rsid w:val="00F34FE9"/>
    <w:rsid w:val="00F364DF"/>
    <w:rsid w:val="00F37703"/>
    <w:rsid w:val="00F37832"/>
    <w:rsid w:val="00F42DF1"/>
    <w:rsid w:val="00F44C03"/>
    <w:rsid w:val="00F4508C"/>
    <w:rsid w:val="00F45E2C"/>
    <w:rsid w:val="00F465E5"/>
    <w:rsid w:val="00F479C6"/>
    <w:rsid w:val="00F47DDF"/>
    <w:rsid w:val="00F50536"/>
    <w:rsid w:val="00F505F4"/>
    <w:rsid w:val="00F52EF6"/>
    <w:rsid w:val="00F54481"/>
    <w:rsid w:val="00F54818"/>
    <w:rsid w:val="00F54BC7"/>
    <w:rsid w:val="00F55A7C"/>
    <w:rsid w:val="00F57AFC"/>
    <w:rsid w:val="00F60CB0"/>
    <w:rsid w:val="00F60ECD"/>
    <w:rsid w:val="00F61B15"/>
    <w:rsid w:val="00F61D2F"/>
    <w:rsid w:val="00F64FC5"/>
    <w:rsid w:val="00F65CA0"/>
    <w:rsid w:val="00F7095D"/>
    <w:rsid w:val="00F71B88"/>
    <w:rsid w:val="00F72220"/>
    <w:rsid w:val="00F731BC"/>
    <w:rsid w:val="00F73A45"/>
    <w:rsid w:val="00F74519"/>
    <w:rsid w:val="00F757A4"/>
    <w:rsid w:val="00F7678B"/>
    <w:rsid w:val="00F76D33"/>
    <w:rsid w:val="00F770FD"/>
    <w:rsid w:val="00F81FCF"/>
    <w:rsid w:val="00F84EB6"/>
    <w:rsid w:val="00F8585D"/>
    <w:rsid w:val="00F86E70"/>
    <w:rsid w:val="00F87C3F"/>
    <w:rsid w:val="00F902B1"/>
    <w:rsid w:val="00F92A95"/>
    <w:rsid w:val="00F92D6C"/>
    <w:rsid w:val="00F92F86"/>
    <w:rsid w:val="00F93BB4"/>
    <w:rsid w:val="00F94BBF"/>
    <w:rsid w:val="00FA104F"/>
    <w:rsid w:val="00FA283F"/>
    <w:rsid w:val="00FA34E3"/>
    <w:rsid w:val="00FA3AB8"/>
    <w:rsid w:val="00FA5A68"/>
    <w:rsid w:val="00FB0D9F"/>
    <w:rsid w:val="00FB345F"/>
    <w:rsid w:val="00FB37C2"/>
    <w:rsid w:val="00FB3A09"/>
    <w:rsid w:val="00FB3AD0"/>
    <w:rsid w:val="00FB3D0E"/>
    <w:rsid w:val="00FB5970"/>
    <w:rsid w:val="00FB6FC8"/>
    <w:rsid w:val="00FC0825"/>
    <w:rsid w:val="00FC1387"/>
    <w:rsid w:val="00FC18DF"/>
    <w:rsid w:val="00FC2666"/>
    <w:rsid w:val="00FC2D03"/>
    <w:rsid w:val="00FC3B38"/>
    <w:rsid w:val="00FC4314"/>
    <w:rsid w:val="00FC4CC6"/>
    <w:rsid w:val="00FC77F3"/>
    <w:rsid w:val="00FD03E5"/>
    <w:rsid w:val="00FD06BA"/>
    <w:rsid w:val="00FD2F60"/>
    <w:rsid w:val="00FD32C5"/>
    <w:rsid w:val="00FD4131"/>
    <w:rsid w:val="00FD4A2C"/>
    <w:rsid w:val="00FD70BF"/>
    <w:rsid w:val="00FE0341"/>
    <w:rsid w:val="00FE16D0"/>
    <w:rsid w:val="00FE186A"/>
    <w:rsid w:val="00FE388F"/>
    <w:rsid w:val="00FE636D"/>
    <w:rsid w:val="00FF1787"/>
    <w:rsid w:val="00FF25EB"/>
    <w:rsid w:val="00FF3055"/>
    <w:rsid w:val="00FF307A"/>
    <w:rsid w:val="00FF4705"/>
    <w:rsid w:val="00FF533F"/>
    <w:rsid w:val="00FF5BB8"/>
    <w:rsid w:val="00FF6664"/>
    <w:rsid w:val="00FF6AC7"/>
    <w:rsid w:val="00FF6B39"/>
    <w:rsid w:val="00FF79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2065B1"/>
  <w15:docId w15:val="{C1A98FB9-A697-4F3E-AFF8-6C131B85D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0A5F"/>
    <w:rPr>
      <w:sz w:val="22"/>
    </w:rPr>
  </w:style>
  <w:style w:type="paragraph" w:styleId="Titre1">
    <w:name w:val="heading 1"/>
    <w:basedOn w:val="Normal"/>
    <w:next w:val="Normal"/>
    <w:qFormat/>
    <w:rsid w:val="00CA16DF"/>
    <w:pPr>
      <w:keepNext/>
      <w:numPr>
        <w:numId w:val="1"/>
      </w:numPr>
      <w:spacing w:before="240" w:after="60"/>
      <w:outlineLvl w:val="0"/>
    </w:pPr>
    <w:rPr>
      <w:rFonts w:ascii="Marianne Light" w:hAnsi="Marianne Light"/>
      <w:b/>
      <w:color w:val="1F497D" w:themeColor="text2"/>
      <w:kern w:val="28"/>
      <w:sz w:val="28"/>
    </w:rPr>
  </w:style>
  <w:style w:type="paragraph" w:styleId="Titre2">
    <w:name w:val="heading 2"/>
    <w:basedOn w:val="Normal"/>
    <w:next w:val="Normal"/>
    <w:qFormat/>
    <w:rsid w:val="00120CBD"/>
    <w:pPr>
      <w:keepNext/>
      <w:numPr>
        <w:ilvl w:val="1"/>
        <w:numId w:val="1"/>
      </w:numPr>
      <w:spacing w:before="240" w:after="60"/>
      <w:outlineLvl w:val="1"/>
    </w:pPr>
    <w:rPr>
      <w:rFonts w:ascii="Marianne Light" w:hAnsi="Marianne Light"/>
      <w:b/>
      <w:sz w:val="24"/>
    </w:rPr>
  </w:style>
  <w:style w:type="paragraph" w:styleId="Titre3">
    <w:name w:val="heading 3"/>
    <w:basedOn w:val="Normal"/>
    <w:next w:val="Normal"/>
    <w:qFormat/>
    <w:rsid w:val="00D87E87"/>
    <w:pPr>
      <w:keepNext/>
      <w:numPr>
        <w:ilvl w:val="2"/>
        <w:numId w:val="1"/>
      </w:numPr>
      <w:spacing w:before="240" w:after="60"/>
      <w:outlineLvl w:val="2"/>
    </w:pPr>
    <w:rPr>
      <w:rFonts w:ascii="Marianne Light" w:hAnsi="Marianne Light"/>
      <w:b/>
    </w:rPr>
  </w:style>
  <w:style w:type="paragraph" w:styleId="Titre4">
    <w:name w:val="heading 4"/>
    <w:basedOn w:val="Normal"/>
    <w:next w:val="Normal"/>
    <w:qFormat/>
    <w:pPr>
      <w:keepNext/>
      <w:numPr>
        <w:ilvl w:val="3"/>
        <w:numId w:val="1"/>
      </w:numPr>
      <w:spacing w:before="240" w:after="60"/>
      <w:outlineLvl w:val="3"/>
    </w:pPr>
    <w:rPr>
      <w:b/>
      <w:i/>
    </w:rPr>
  </w:style>
  <w:style w:type="paragraph" w:styleId="Titre5">
    <w:name w:val="heading 5"/>
    <w:basedOn w:val="Normal"/>
    <w:next w:val="Normal"/>
    <w:qFormat/>
    <w:pPr>
      <w:numPr>
        <w:ilvl w:val="4"/>
        <w:numId w:val="1"/>
      </w:numPr>
      <w:spacing w:before="240" w:after="60"/>
      <w:outlineLvl w:val="4"/>
    </w:pPr>
    <w:rPr>
      <w:rFonts w:ascii="Arial" w:hAnsi="Arial"/>
    </w:rPr>
  </w:style>
  <w:style w:type="paragraph" w:styleId="Titre6">
    <w:name w:val="heading 6"/>
    <w:basedOn w:val="Normal"/>
    <w:next w:val="Normal"/>
    <w:qFormat/>
    <w:rsid w:val="00DC754F"/>
    <w:pPr>
      <w:numPr>
        <w:ilvl w:val="5"/>
        <w:numId w:val="1"/>
      </w:numPr>
      <w:spacing w:before="240" w:after="60"/>
      <w:outlineLvl w:val="5"/>
    </w:pPr>
    <w:rPr>
      <w:b/>
      <w:bCs/>
      <w:szCs w:val="22"/>
    </w:rPr>
  </w:style>
  <w:style w:type="paragraph" w:styleId="Titre7">
    <w:name w:val="heading 7"/>
    <w:basedOn w:val="Normal"/>
    <w:next w:val="Normal"/>
    <w:qFormat/>
    <w:pPr>
      <w:keepNext/>
      <w:numPr>
        <w:ilvl w:val="6"/>
        <w:numId w:val="1"/>
      </w:numPr>
      <w:jc w:val="both"/>
      <w:outlineLvl w:val="6"/>
    </w:pPr>
    <w:rPr>
      <w:sz w:val="24"/>
    </w:rPr>
  </w:style>
  <w:style w:type="paragraph" w:styleId="Titre8">
    <w:name w:val="heading 8"/>
    <w:basedOn w:val="Normal"/>
    <w:next w:val="Normal"/>
    <w:qFormat/>
    <w:rsid w:val="00DC754F"/>
    <w:pPr>
      <w:numPr>
        <w:ilvl w:val="7"/>
        <w:numId w:val="1"/>
      </w:numPr>
      <w:spacing w:before="240" w:after="60"/>
      <w:outlineLvl w:val="7"/>
    </w:pPr>
    <w:rPr>
      <w:i/>
      <w:iCs/>
      <w:sz w:val="24"/>
      <w:szCs w:val="24"/>
    </w:rPr>
  </w:style>
  <w:style w:type="paragraph" w:styleId="Titre9">
    <w:name w:val="heading 9"/>
    <w:basedOn w:val="Normal"/>
    <w:next w:val="Normal"/>
    <w:qFormat/>
    <w:rsid w:val="00DC754F"/>
    <w:pPr>
      <w:numPr>
        <w:ilvl w:val="8"/>
        <w:numId w:val="1"/>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rsid w:val="00611B5B"/>
    <w:pPr>
      <w:tabs>
        <w:tab w:val="right" w:pos="9639"/>
      </w:tabs>
      <w:spacing w:before="120" w:after="120"/>
    </w:pPr>
    <w:rPr>
      <w:rFonts w:ascii="Marianne Light" w:hAnsi="Marianne Light"/>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uiPriority w:val="39"/>
    <w:rsid w:val="00611B5B"/>
    <w:pPr>
      <w:tabs>
        <w:tab w:val="right" w:pos="9639"/>
      </w:tabs>
    </w:pPr>
    <w:rPr>
      <w:rFonts w:ascii="Marianne Light" w:hAnsi="Marianne Light"/>
      <w:b/>
      <w:smallCaps/>
    </w:rPr>
  </w:style>
  <w:style w:type="paragraph" w:styleId="En-tte">
    <w:name w:val="header"/>
    <w:basedOn w:val="Normal"/>
    <w:link w:val="En-tteCar"/>
    <w:uiPriority w:val="99"/>
    <w:pPr>
      <w:tabs>
        <w:tab w:val="center" w:pos="4536"/>
        <w:tab w:val="right" w:pos="9072"/>
      </w:tabs>
    </w:pPr>
  </w:style>
  <w:style w:type="paragraph" w:styleId="TM3">
    <w:name w:val="toc 3"/>
    <w:basedOn w:val="Normal"/>
    <w:next w:val="Normal"/>
    <w:uiPriority w:val="39"/>
    <w:rsid w:val="00611B5B"/>
    <w:pPr>
      <w:tabs>
        <w:tab w:val="right" w:pos="9071"/>
      </w:tabs>
    </w:pPr>
    <w:rPr>
      <w:rFonts w:ascii="Marianne Light" w:hAnsi="Marianne Light"/>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qFormat/>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Pr>
      <w:b/>
    </w:rPr>
  </w:style>
  <w:style w:type="character" w:styleId="Lienhypertexte">
    <w:name w:val="Hyperlink"/>
    <w:uiPriority w:val="99"/>
    <w:rPr>
      <w:color w:val="0000FF"/>
      <w:u w:val="single"/>
    </w:rPr>
  </w:style>
  <w:style w:type="paragraph" w:customStyle="1" w:styleId="p2">
    <w:name w:val="p2"/>
    <w:basedOn w:val="Normal"/>
    <w:link w:val="p2Car"/>
    <w:uiPriority w:val="99"/>
    <w:pPr>
      <w:widowControl w:val="0"/>
      <w:tabs>
        <w:tab w:val="left" w:pos="720"/>
      </w:tabs>
      <w:spacing w:line="240" w:lineRule="atLeast"/>
    </w:pPr>
    <w:rPr>
      <w:rFonts w:ascii="Arial" w:hAnsi="Arial"/>
      <w:snapToGrid w:val="0"/>
      <w:sz w:val="24"/>
    </w:rPr>
  </w:style>
  <w:style w:type="paragraph" w:styleId="Corpsdetexte">
    <w:name w:val="Body Text"/>
    <w:basedOn w:val="Normal"/>
    <w:pPr>
      <w:spacing w:before="60" w:after="120"/>
      <w:jc w:val="center"/>
    </w:pPr>
    <w:rPr>
      <w:b/>
      <w:sz w:val="24"/>
    </w:rPr>
  </w:style>
  <w:style w:type="paragraph" w:styleId="Listepuces2">
    <w:name w:val="List Bullet 2"/>
    <w:basedOn w:val="Normal"/>
    <w:autoRedefine/>
    <w:pPr>
      <w:tabs>
        <w:tab w:val="num" w:pos="643"/>
      </w:tabs>
      <w:ind w:left="643" w:hanging="360"/>
    </w:pPr>
    <w:rPr>
      <w:sz w:val="24"/>
      <w:szCs w:val="24"/>
    </w:rPr>
  </w:style>
  <w:style w:type="paragraph" w:styleId="Normalcentr">
    <w:name w:val="Block Text"/>
    <w:basedOn w:val="Normal"/>
    <w:pPr>
      <w:ind w:left="360" w:right="250"/>
      <w:jc w:val="both"/>
    </w:pPr>
    <w:rPr>
      <w:sz w:val="24"/>
      <w:szCs w:val="24"/>
    </w:rPr>
  </w:style>
  <w:style w:type="paragraph" w:customStyle="1" w:styleId="p0">
    <w:name w:val="p0"/>
    <w:basedOn w:val="Normal"/>
    <w:pPr>
      <w:widowControl w:val="0"/>
      <w:tabs>
        <w:tab w:val="left" w:pos="720"/>
      </w:tabs>
      <w:spacing w:line="240" w:lineRule="atLeast"/>
      <w:jc w:val="both"/>
    </w:pPr>
    <w:rPr>
      <w:snapToGrid w:val="0"/>
      <w:sz w:val="24"/>
    </w:rPr>
  </w:style>
  <w:style w:type="paragraph" w:customStyle="1" w:styleId="Texte">
    <w:name w:val="Texte"/>
    <w:pPr>
      <w:spacing w:before="40" w:after="20"/>
      <w:ind w:left="1701"/>
    </w:pPr>
    <w:rPr>
      <w:rFonts w:ascii="Courier" w:hAnsi="Courier"/>
      <w:sz w:val="22"/>
    </w:rPr>
  </w:style>
  <w:style w:type="paragraph" w:styleId="Corpsdetexte2">
    <w:name w:val="Body Text 2"/>
    <w:basedOn w:val="Normal"/>
    <w:rsid w:val="00CA6F51"/>
    <w:pPr>
      <w:spacing w:after="120" w:line="480" w:lineRule="auto"/>
    </w:pPr>
  </w:style>
  <w:style w:type="paragraph" w:styleId="Textedebulles">
    <w:name w:val="Balloon Text"/>
    <w:basedOn w:val="Normal"/>
    <w:semiHidden/>
    <w:rsid w:val="00330330"/>
    <w:rPr>
      <w:rFonts w:ascii="Tahoma" w:hAnsi="Tahoma" w:cs="Tahoma"/>
      <w:sz w:val="16"/>
      <w:szCs w:val="16"/>
    </w:rPr>
  </w:style>
  <w:style w:type="paragraph" w:styleId="Sous-titre">
    <w:name w:val="Subtitle"/>
    <w:basedOn w:val="Normal"/>
    <w:qFormat/>
    <w:rsid w:val="00200818"/>
    <w:pPr>
      <w:spacing w:after="60"/>
      <w:jc w:val="center"/>
      <w:outlineLvl w:val="1"/>
    </w:pPr>
    <w:rPr>
      <w:rFonts w:ascii="Arial" w:hAnsi="Arial" w:cs="Arial"/>
      <w:sz w:val="24"/>
      <w:szCs w:val="24"/>
    </w:rPr>
  </w:style>
  <w:style w:type="character" w:styleId="Marquedecommentaire">
    <w:name w:val="annotation reference"/>
    <w:uiPriority w:val="99"/>
    <w:qFormat/>
    <w:rsid w:val="00CA63A9"/>
    <w:rPr>
      <w:sz w:val="16"/>
      <w:szCs w:val="16"/>
    </w:rPr>
  </w:style>
  <w:style w:type="paragraph" w:styleId="Objetducommentaire">
    <w:name w:val="annotation subject"/>
    <w:basedOn w:val="Commentaire"/>
    <w:next w:val="Commentaire"/>
    <w:semiHidden/>
    <w:rsid w:val="00CA63A9"/>
    <w:rPr>
      <w:b/>
      <w:bCs/>
      <w:sz w:val="20"/>
    </w:rPr>
  </w:style>
  <w:style w:type="table" w:styleId="Grilledutableau">
    <w:name w:val="Table Grid"/>
    <w:basedOn w:val="TableauNormal"/>
    <w:rsid w:val="00641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rialJustifiAvant6pt">
    <w:name w:val="Style Arial Justifié Avant : 6 pt"/>
    <w:basedOn w:val="Normal"/>
    <w:rsid w:val="00AA0A47"/>
    <w:pPr>
      <w:spacing w:before="120"/>
      <w:jc w:val="both"/>
    </w:pPr>
    <w:rPr>
      <w:rFonts w:ascii="Arial" w:hAnsi="Arial"/>
      <w:sz w:val="24"/>
    </w:rPr>
  </w:style>
  <w:style w:type="paragraph" w:styleId="Paragraphedeliste">
    <w:name w:val="List Paragraph"/>
    <w:aliases w:val="Para Normal"/>
    <w:basedOn w:val="Normal"/>
    <w:link w:val="ParagraphedelisteCar"/>
    <w:qFormat/>
    <w:rsid w:val="00B753EF"/>
    <w:pPr>
      <w:ind w:left="720"/>
    </w:pPr>
    <w:rPr>
      <w:rFonts w:eastAsia="Calibri"/>
      <w:sz w:val="24"/>
      <w:szCs w:val="24"/>
    </w:rPr>
  </w:style>
  <w:style w:type="paragraph" w:customStyle="1" w:styleId="Default">
    <w:name w:val="Default"/>
    <w:rsid w:val="006E0872"/>
    <w:pPr>
      <w:autoSpaceDE w:val="0"/>
      <w:autoSpaceDN w:val="0"/>
      <w:adjustRightInd w:val="0"/>
    </w:pPr>
    <w:rPr>
      <w:rFonts w:ascii="Arial" w:hAnsi="Arial" w:cs="Arial"/>
      <w:color w:val="000000"/>
      <w:sz w:val="24"/>
      <w:szCs w:val="24"/>
    </w:rPr>
  </w:style>
  <w:style w:type="character" w:customStyle="1" w:styleId="CommentaireCar">
    <w:name w:val="Commentaire Car"/>
    <w:link w:val="Commentaire"/>
    <w:qFormat/>
    <w:rsid w:val="002F1E27"/>
    <w:rPr>
      <w:sz w:val="22"/>
    </w:rPr>
  </w:style>
  <w:style w:type="paragraph" w:styleId="Retraitcorpsdetexte2">
    <w:name w:val="Body Text Indent 2"/>
    <w:basedOn w:val="Normal"/>
    <w:link w:val="Retraitcorpsdetexte2Car"/>
    <w:rsid w:val="002F1E27"/>
    <w:pPr>
      <w:spacing w:after="120" w:line="480" w:lineRule="auto"/>
      <w:ind w:left="283"/>
    </w:pPr>
  </w:style>
  <w:style w:type="character" w:customStyle="1" w:styleId="Retraitcorpsdetexte2Car">
    <w:name w:val="Retrait corps de texte 2 Car"/>
    <w:link w:val="Retraitcorpsdetexte2"/>
    <w:rsid w:val="002F1E27"/>
    <w:rPr>
      <w:sz w:val="22"/>
    </w:rPr>
  </w:style>
  <w:style w:type="character" w:customStyle="1" w:styleId="PieddepageCar">
    <w:name w:val="Pied de page Car"/>
    <w:link w:val="Pieddepage"/>
    <w:rsid w:val="00202323"/>
    <w:rPr>
      <w:sz w:val="22"/>
    </w:rPr>
  </w:style>
  <w:style w:type="character" w:customStyle="1" w:styleId="p2Car">
    <w:name w:val="p2 Car"/>
    <w:link w:val="p2"/>
    <w:locked/>
    <w:rsid w:val="006F6FDB"/>
    <w:rPr>
      <w:rFonts w:ascii="Arial" w:hAnsi="Arial"/>
      <w:snapToGrid w:val="0"/>
      <w:sz w:val="24"/>
    </w:rPr>
  </w:style>
  <w:style w:type="paragraph" w:customStyle="1" w:styleId="Corpsdetexte21">
    <w:name w:val="Corps de texte 21"/>
    <w:basedOn w:val="Normal"/>
    <w:rsid w:val="00E81822"/>
    <w:pPr>
      <w:suppressAutoHyphens/>
      <w:jc w:val="both"/>
    </w:pPr>
    <w:rPr>
      <w:i/>
      <w:iCs/>
      <w:sz w:val="16"/>
      <w:szCs w:val="16"/>
      <w:lang w:eastAsia="ar-SA"/>
    </w:rPr>
  </w:style>
  <w:style w:type="paragraph" w:styleId="Explorateurdedocuments">
    <w:name w:val="Document Map"/>
    <w:basedOn w:val="Normal"/>
    <w:link w:val="ExplorateurdedocumentsCar"/>
    <w:semiHidden/>
    <w:rsid w:val="00B005FE"/>
    <w:pPr>
      <w:shd w:val="clear" w:color="auto" w:fill="000080"/>
    </w:pPr>
    <w:rPr>
      <w:rFonts w:ascii="Tahoma" w:hAnsi="Tahoma" w:cs="Tahoma"/>
      <w:sz w:val="20"/>
    </w:rPr>
  </w:style>
  <w:style w:type="character" w:customStyle="1" w:styleId="ExplorateurdedocumentsCar">
    <w:name w:val="Explorateur de documents Car"/>
    <w:basedOn w:val="Policepardfaut"/>
    <w:link w:val="Explorateurdedocuments"/>
    <w:semiHidden/>
    <w:rsid w:val="00B005FE"/>
    <w:rPr>
      <w:rFonts w:ascii="Tahoma" w:hAnsi="Tahoma" w:cs="Tahoma"/>
      <w:shd w:val="clear" w:color="auto" w:fill="000080"/>
    </w:rPr>
  </w:style>
  <w:style w:type="paragraph" w:styleId="Listenumros">
    <w:name w:val="List Number"/>
    <w:basedOn w:val="Normal"/>
    <w:rsid w:val="005C626B"/>
    <w:rPr>
      <w:sz w:val="24"/>
      <w:szCs w:val="24"/>
    </w:rPr>
  </w:style>
  <w:style w:type="character" w:customStyle="1" w:styleId="ParagraphedelisteCar">
    <w:name w:val="Paragraphe de liste Car"/>
    <w:aliases w:val="Para Normal Car"/>
    <w:basedOn w:val="Policepardfaut"/>
    <w:link w:val="Paragraphedeliste"/>
    <w:uiPriority w:val="34"/>
    <w:qFormat/>
    <w:rsid w:val="00A92371"/>
    <w:rPr>
      <w:rFonts w:eastAsia="Calibri"/>
      <w:sz w:val="24"/>
      <w:szCs w:val="24"/>
    </w:rPr>
  </w:style>
  <w:style w:type="character" w:customStyle="1" w:styleId="NotedebasdepageCar">
    <w:name w:val="Note de bas de page Car"/>
    <w:link w:val="Notedebasdepage"/>
    <w:rsid w:val="005748E0"/>
    <w:rPr>
      <w:sz w:val="16"/>
    </w:rPr>
  </w:style>
  <w:style w:type="paragraph" w:styleId="Retraitcorpsdetexte">
    <w:name w:val="Body Text Indent"/>
    <w:basedOn w:val="Normal"/>
    <w:link w:val="RetraitcorpsdetexteCar"/>
    <w:semiHidden/>
    <w:unhideWhenUsed/>
    <w:rsid w:val="00451BE7"/>
    <w:pPr>
      <w:spacing w:after="120"/>
      <w:ind w:left="283"/>
    </w:pPr>
  </w:style>
  <w:style w:type="character" w:customStyle="1" w:styleId="RetraitcorpsdetexteCar">
    <w:name w:val="Retrait corps de texte Car"/>
    <w:basedOn w:val="Policepardfaut"/>
    <w:link w:val="Retraitcorpsdetexte"/>
    <w:semiHidden/>
    <w:rsid w:val="00451BE7"/>
    <w:rPr>
      <w:sz w:val="22"/>
    </w:rPr>
  </w:style>
  <w:style w:type="paragraph" w:customStyle="1" w:styleId="ApresTitres">
    <w:name w:val="Apres_Titres"/>
    <w:basedOn w:val="Normal"/>
    <w:rsid w:val="0028017C"/>
    <w:pPr>
      <w:spacing w:before="240"/>
      <w:jc w:val="both"/>
    </w:pPr>
  </w:style>
  <w:style w:type="paragraph" w:customStyle="1" w:styleId="fcasegauche">
    <w:name w:val="f_case_gauche"/>
    <w:basedOn w:val="Normal"/>
    <w:rsid w:val="00B17FAF"/>
    <w:pPr>
      <w:suppressAutoHyphens/>
      <w:spacing w:after="60"/>
      <w:ind w:left="284" w:hanging="284"/>
      <w:jc w:val="both"/>
    </w:pPr>
    <w:rPr>
      <w:rFonts w:ascii="Univers" w:hAnsi="Univers" w:cs="Univers"/>
      <w:sz w:val="20"/>
      <w:lang w:eastAsia="zh-CN"/>
    </w:rPr>
  </w:style>
  <w:style w:type="character" w:customStyle="1" w:styleId="En-tteCar">
    <w:name w:val="En-tête Car"/>
    <w:link w:val="En-tte"/>
    <w:uiPriority w:val="99"/>
    <w:rsid w:val="00507AE7"/>
    <w:rPr>
      <w:sz w:val="22"/>
    </w:rPr>
  </w:style>
  <w:style w:type="character" w:styleId="lev">
    <w:name w:val="Strong"/>
    <w:basedOn w:val="Policepardfaut"/>
    <w:uiPriority w:val="22"/>
    <w:qFormat/>
    <w:rsid w:val="00E246B6"/>
    <w:rPr>
      <w:b/>
      <w:bCs/>
    </w:rPr>
  </w:style>
  <w:style w:type="character" w:styleId="Accentuation">
    <w:name w:val="Emphasis"/>
    <w:basedOn w:val="Policepardfaut"/>
    <w:uiPriority w:val="20"/>
    <w:qFormat/>
    <w:rsid w:val="00EE2B74"/>
    <w:rPr>
      <w:i/>
      <w:iCs/>
    </w:rPr>
  </w:style>
  <w:style w:type="paragraph" w:customStyle="1" w:styleId="Standard">
    <w:name w:val="Standard"/>
    <w:qFormat/>
    <w:rsid w:val="002D6551"/>
    <w:pPr>
      <w:suppressAutoHyphens/>
      <w:textAlignment w:val="baseline"/>
    </w:pPr>
    <w:rPr>
      <w:rFonts w:ascii="Liberation Serif" w:eastAsia="SimSun" w:hAnsi="Liberation Serif" w:cs="Lucida Sans"/>
      <w:sz w:val="24"/>
      <w:szCs w:val="24"/>
      <w:lang w:eastAsia="zh-CN" w:bidi="hi-IN"/>
    </w:rPr>
  </w:style>
  <w:style w:type="character" w:customStyle="1" w:styleId="EENstandardCar">
    <w:name w:val="EEN standard Car"/>
    <w:basedOn w:val="Policepardfaut"/>
    <w:link w:val="EENstandard"/>
    <w:uiPriority w:val="99"/>
    <w:locked/>
    <w:rsid w:val="002C1F0A"/>
    <w:rPr>
      <w:rFonts w:ascii="Arial" w:hAnsi="Arial" w:cs="Arial"/>
      <w:lang w:eastAsia="en-US"/>
    </w:rPr>
  </w:style>
  <w:style w:type="paragraph" w:customStyle="1" w:styleId="EENstandard">
    <w:name w:val="EEN standard"/>
    <w:basedOn w:val="Normal"/>
    <w:link w:val="EENstandardCar"/>
    <w:uiPriority w:val="99"/>
    <w:rsid w:val="002C1F0A"/>
    <w:pPr>
      <w:spacing w:after="60" w:line="276" w:lineRule="auto"/>
      <w:jc w:val="both"/>
    </w:pPr>
    <w:rPr>
      <w:rFonts w:ascii="Arial" w:hAnsi="Arial" w:cs="Arial"/>
      <w:sz w:val="20"/>
      <w:lang w:eastAsia="en-US"/>
    </w:rPr>
  </w:style>
  <w:style w:type="paragraph" w:styleId="NormalWeb">
    <w:name w:val="Normal (Web)"/>
    <w:basedOn w:val="Normal"/>
    <w:uiPriority w:val="99"/>
    <w:unhideWhenUsed/>
    <w:rsid w:val="00371599"/>
    <w:pPr>
      <w:spacing w:before="100" w:beforeAutospacing="1" w:after="100" w:afterAutospacing="1"/>
    </w:pPr>
    <w:rPr>
      <w:sz w:val="24"/>
      <w:szCs w:val="24"/>
    </w:rPr>
  </w:style>
  <w:style w:type="character" w:styleId="Mentionnonrsolue">
    <w:name w:val="Unresolved Mention"/>
    <w:basedOn w:val="Policepardfaut"/>
    <w:uiPriority w:val="99"/>
    <w:semiHidden/>
    <w:unhideWhenUsed/>
    <w:rsid w:val="00051127"/>
    <w:rPr>
      <w:color w:val="605E5C"/>
      <w:shd w:val="clear" w:color="auto" w:fill="E1DFDD"/>
    </w:rPr>
  </w:style>
  <w:style w:type="character" w:styleId="Lienhypertextesuivivisit">
    <w:name w:val="FollowedHyperlink"/>
    <w:basedOn w:val="Policepardfaut"/>
    <w:semiHidden/>
    <w:unhideWhenUsed/>
    <w:rsid w:val="002B1FC9"/>
    <w:rPr>
      <w:color w:val="800080" w:themeColor="followedHyperlink"/>
      <w:u w:val="single"/>
    </w:rPr>
  </w:style>
  <w:style w:type="paragraph" w:customStyle="1" w:styleId="western">
    <w:name w:val="western"/>
    <w:basedOn w:val="Normal"/>
    <w:qFormat/>
    <w:rsid w:val="009B3B64"/>
    <w:pPr>
      <w:spacing w:before="57"/>
    </w:pPr>
    <w:rPr>
      <w:rFonts w:ascii="Arial" w:hAnsi="Arial" w:cs="Arial"/>
      <w:color w:val="00000A"/>
      <w:sz w:val="20"/>
    </w:rPr>
  </w:style>
  <w:style w:type="character" w:customStyle="1" w:styleId="Caractresdenotedebasdepage">
    <w:name w:val="Caractères de note de bas de page"/>
    <w:rsid w:val="000B5EAD"/>
    <w:rPr>
      <w:vertAlign w:val="superscript"/>
    </w:rPr>
  </w:style>
  <w:style w:type="paragraph" w:styleId="Rvision">
    <w:name w:val="Revision"/>
    <w:hidden/>
    <w:uiPriority w:val="99"/>
    <w:semiHidden/>
    <w:rsid w:val="00A3034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967">
      <w:bodyDiv w:val="1"/>
      <w:marLeft w:val="0"/>
      <w:marRight w:val="0"/>
      <w:marTop w:val="0"/>
      <w:marBottom w:val="0"/>
      <w:divBdr>
        <w:top w:val="none" w:sz="0" w:space="0" w:color="auto"/>
        <w:left w:val="none" w:sz="0" w:space="0" w:color="auto"/>
        <w:bottom w:val="none" w:sz="0" w:space="0" w:color="auto"/>
        <w:right w:val="none" w:sz="0" w:space="0" w:color="auto"/>
      </w:divBdr>
    </w:div>
    <w:div w:id="106899987">
      <w:bodyDiv w:val="1"/>
      <w:marLeft w:val="0"/>
      <w:marRight w:val="0"/>
      <w:marTop w:val="0"/>
      <w:marBottom w:val="0"/>
      <w:divBdr>
        <w:top w:val="none" w:sz="0" w:space="0" w:color="auto"/>
        <w:left w:val="none" w:sz="0" w:space="0" w:color="auto"/>
        <w:bottom w:val="none" w:sz="0" w:space="0" w:color="auto"/>
        <w:right w:val="none" w:sz="0" w:space="0" w:color="auto"/>
      </w:divBdr>
    </w:div>
    <w:div w:id="129641146">
      <w:bodyDiv w:val="1"/>
      <w:marLeft w:val="0"/>
      <w:marRight w:val="0"/>
      <w:marTop w:val="0"/>
      <w:marBottom w:val="0"/>
      <w:divBdr>
        <w:top w:val="none" w:sz="0" w:space="0" w:color="auto"/>
        <w:left w:val="none" w:sz="0" w:space="0" w:color="auto"/>
        <w:bottom w:val="none" w:sz="0" w:space="0" w:color="auto"/>
        <w:right w:val="none" w:sz="0" w:space="0" w:color="auto"/>
      </w:divBdr>
    </w:div>
    <w:div w:id="426271846">
      <w:bodyDiv w:val="1"/>
      <w:marLeft w:val="0"/>
      <w:marRight w:val="0"/>
      <w:marTop w:val="0"/>
      <w:marBottom w:val="0"/>
      <w:divBdr>
        <w:top w:val="none" w:sz="0" w:space="0" w:color="auto"/>
        <w:left w:val="none" w:sz="0" w:space="0" w:color="auto"/>
        <w:bottom w:val="none" w:sz="0" w:space="0" w:color="auto"/>
        <w:right w:val="none" w:sz="0" w:space="0" w:color="auto"/>
      </w:divBdr>
    </w:div>
    <w:div w:id="604775120">
      <w:bodyDiv w:val="1"/>
      <w:marLeft w:val="0"/>
      <w:marRight w:val="0"/>
      <w:marTop w:val="0"/>
      <w:marBottom w:val="0"/>
      <w:divBdr>
        <w:top w:val="none" w:sz="0" w:space="0" w:color="auto"/>
        <w:left w:val="none" w:sz="0" w:space="0" w:color="auto"/>
        <w:bottom w:val="none" w:sz="0" w:space="0" w:color="auto"/>
        <w:right w:val="none" w:sz="0" w:space="0" w:color="auto"/>
      </w:divBdr>
      <w:divsChild>
        <w:div w:id="1300771514">
          <w:marLeft w:val="0"/>
          <w:marRight w:val="0"/>
          <w:marTop w:val="0"/>
          <w:marBottom w:val="0"/>
          <w:divBdr>
            <w:top w:val="none" w:sz="0" w:space="0" w:color="auto"/>
            <w:left w:val="single" w:sz="12" w:space="4" w:color="0000FF"/>
            <w:bottom w:val="none" w:sz="0" w:space="0" w:color="auto"/>
            <w:right w:val="none" w:sz="0" w:space="0" w:color="auto"/>
          </w:divBdr>
        </w:div>
      </w:divsChild>
    </w:div>
    <w:div w:id="718438395">
      <w:bodyDiv w:val="1"/>
      <w:marLeft w:val="0"/>
      <w:marRight w:val="0"/>
      <w:marTop w:val="0"/>
      <w:marBottom w:val="0"/>
      <w:divBdr>
        <w:top w:val="none" w:sz="0" w:space="0" w:color="auto"/>
        <w:left w:val="none" w:sz="0" w:space="0" w:color="auto"/>
        <w:bottom w:val="none" w:sz="0" w:space="0" w:color="auto"/>
        <w:right w:val="none" w:sz="0" w:space="0" w:color="auto"/>
      </w:divBdr>
    </w:div>
    <w:div w:id="731661075">
      <w:bodyDiv w:val="1"/>
      <w:marLeft w:val="0"/>
      <w:marRight w:val="0"/>
      <w:marTop w:val="0"/>
      <w:marBottom w:val="0"/>
      <w:divBdr>
        <w:top w:val="none" w:sz="0" w:space="0" w:color="auto"/>
        <w:left w:val="none" w:sz="0" w:space="0" w:color="auto"/>
        <w:bottom w:val="none" w:sz="0" w:space="0" w:color="auto"/>
        <w:right w:val="none" w:sz="0" w:space="0" w:color="auto"/>
      </w:divBdr>
    </w:div>
    <w:div w:id="827288710">
      <w:bodyDiv w:val="1"/>
      <w:marLeft w:val="0"/>
      <w:marRight w:val="0"/>
      <w:marTop w:val="0"/>
      <w:marBottom w:val="0"/>
      <w:divBdr>
        <w:top w:val="none" w:sz="0" w:space="0" w:color="auto"/>
        <w:left w:val="none" w:sz="0" w:space="0" w:color="auto"/>
        <w:bottom w:val="none" w:sz="0" w:space="0" w:color="auto"/>
        <w:right w:val="none" w:sz="0" w:space="0" w:color="auto"/>
      </w:divBdr>
    </w:div>
    <w:div w:id="1065958837">
      <w:bodyDiv w:val="1"/>
      <w:marLeft w:val="0"/>
      <w:marRight w:val="0"/>
      <w:marTop w:val="0"/>
      <w:marBottom w:val="0"/>
      <w:divBdr>
        <w:top w:val="none" w:sz="0" w:space="0" w:color="auto"/>
        <w:left w:val="none" w:sz="0" w:space="0" w:color="auto"/>
        <w:bottom w:val="none" w:sz="0" w:space="0" w:color="auto"/>
        <w:right w:val="none" w:sz="0" w:space="0" w:color="auto"/>
      </w:divBdr>
    </w:div>
    <w:div w:id="1100493468">
      <w:bodyDiv w:val="1"/>
      <w:marLeft w:val="0"/>
      <w:marRight w:val="0"/>
      <w:marTop w:val="0"/>
      <w:marBottom w:val="0"/>
      <w:divBdr>
        <w:top w:val="none" w:sz="0" w:space="0" w:color="auto"/>
        <w:left w:val="none" w:sz="0" w:space="0" w:color="auto"/>
        <w:bottom w:val="none" w:sz="0" w:space="0" w:color="auto"/>
        <w:right w:val="none" w:sz="0" w:space="0" w:color="auto"/>
      </w:divBdr>
    </w:div>
    <w:div w:id="1137844717">
      <w:bodyDiv w:val="1"/>
      <w:marLeft w:val="0"/>
      <w:marRight w:val="0"/>
      <w:marTop w:val="0"/>
      <w:marBottom w:val="0"/>
      <w:divBdr>
        <w:top w:val="none" w:sz="0" w:space="0" w:color="auto"/>
        <w:left w:val="none" w:sz="0" w:space="0" w:color="auto"/>
        <w:bottom w:val="none" w:sz="0" w:space="0" w:color="auto"/>
        <w:right w:val="none" w:sz="0" w:space="0" w:color="auto"/>
      </w:divBdr>
    </w:div>
    <w:div w:id="1309676605">
      <w:bodyDiv w:val="1"/>
      <w:marLeft w:val="0"/>
      <w:marRight w:val="0"/>
      <w:marTop w:val="0"/>
      <w:marBottom w:val="0"/>
      <w:divBdr>
        <w:top w:val="none" w:sz="0" w:space="0" w:color="auto"/>
        <w:left w:val="none" w:sz="0" w:space="0" w:color="auto"/>
        <w:bottom w:val="none" w:sz="0" w:space="0" w:color="auto"/>
        <w:right w:val="none" w:sz="0" w:space="0" w:color="auto"/>
      </w:divBdr>
    </w:div>
    <w:div w:id="1452237353">
      <w:bodyDiv w:val="1"/>
      <w:marLeft w:val="0"/>
      <w:marRight w:val="0"/>
      <w:marTop w:val="0"/>
      <w:marBottom w:val="0"/>
      <w:divBdr>
        <w:top w:val="none" w:sz="0" w:space="0" w:color="auto"/>
        <w:left w:val="none" w:sz="0" w:space="0" w:color="auto"/>
        <w:bottom w:val="none" w:sz="0" w:space="0" w:color="auto"/>
        <w:right w:val="none" w:sz="0" w:space="0" w:color="auto"/>
      </w:divBdr>
    </w:div>
    <w:div w:id="1620839509">
      <w:bodyDiv w:val="1"/>
      <w:marLeft w:val="0"/>
      <w:marRight w:val="0"/>
      <w:marTop w:val="0"/>
      <w:marBottom w:val="0"/>
      <w:divBdr>
        <w:top w:val="none" w:sz="0" w:space="0" w:color="auto"/>
        <w:left w:val="none" w:sz="0" w:space="0" w:color="auto"/>
        <w:bottom w:val="none" w:sz="0" w:space="0" w:color="auto"/>
        <w:right w:val="none" w:sz="0" w:space="0" w:color="auto"/>
      </w:divBdr>
    </w:div>
    <w:div w:id="1742409863">
      <w:bodyDiv w:val="1"/>
      <w:marLeft w:val="0"/>
      <w:marRight w:val="0"/>
      <w:marTop w:val="0"/>
      <w:marBottom w:val="0"/>
      <w:divBdr>
        <w:top w:val="none" w:sz="0" w:space="0" w:color="auto"/>
        <w:left w:val="none" w:sz="0" w:space="0" w:color="auto"/>
        <w:bottom w:val="none" w:sz="0" w:space="0" w:color="auto"/>
        <w:right w:val="none" w:sz="0" w:space="0" w:color="auto"/>
      </w:divBdr>
    </w:div>
    <w:div w:id="1822850200">
      <w:bodyDiv w:val="1"/>
      <w:marLeft w:val="0"/>
      <w:marRight w:val="0"/>
      <w:marTop w:val="0"/>
      <w:marBottom w:val="0"/>
      <w:divBdr>
        <w:top w:val="none" w:sz="0" w:space="0" w:color="auto"/>
        <w:left w:val="none" w:sz="0" w:space="0" w:color="auto"/>
        <w:bottom w:val="none" w:sz="0" w:space="0" w:color="auto"/>
        <w:right w:val="none" w:sz="0" w:space="0" w:color="auto"/>
      </w:divBdr>
    </w:div>
    <w:div w:id="1896963306">
      <w:bodyDiv w:val="1"/>
      <w:marLeft w:val="0"/>
      <w:marRight w:val="0"/>
      <w:marTop w:val="0"/>
      <w:marBottom w:val="0"/>
      <w:divBdr>
        <w:top w:val="none" w:sz="0" w:space="0" w:color="auto"/>
        <w:left w:val="none" w:sz="0" w:space="0" w:color="auto"/>
        <w:bottom w:val="none" w:sz="0" w:space="0" w:color="auto"/>
        <w:right w:val="none" w:sz="0" w:space="0" w:color="auto"/>
      </w:divBdr>
    </w:div>
    <w:div w:id="2021081258">
      <w:bodyDiv w:val="1"/>
      <w:marLeft w:val="0"/>
      <w:marRight w:val="0"/>
      <w:marTop w:val="0"/>
      <w:marBottom w:val="0"/>
      <w:divBdr>
        <w:top w:val="none" w:sz="0" w:space="0" w:color="auto"/>
        <w:left w:val="none" w:sz="0" w:space="0" w:color="auto"/>
        <w:bottom w:val="none" w:sz="0" w:space="0" w:color="auto"/>
        <w:right w:val="none" w:sz="0" w:space="0" w:color="auto"/>
      </w:divBdr>
    </w:div>
    <w:div w:id="2120950028">
      <w:bodyDiv w:val="1"/>
      <w:marLeft w:val="0"/>
      <w:marRight w:val="0"/>
      <w:marTop w:val="0"/>
      <w:marBottom w:val="0"/>
      <w:divBdr>
        <w:top w:val="none" w:sz="0" w:space="0" w:color="auto"/>
        <w:left w:val="none" w:sz="0" w:space="0" w:color="auto"/>
        <w:bottom w:val="none" w:sz="0" w:space="0" w:color="auto"/>
        <w:right w:val="none" w:sz="0" w:space="0" w:color="auto"/>
      </w:divBdr>
    </w:div>
    <w:div w:id="213216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arches-publics.gouv.fr/?page=entreprise.EntrepriseHome" TargetMode="External"/><Relationship Id="rId18" Type="http://schemas.openxmlformats.org/officeDocument/2006/relationships/hyperlink" Target="https://www.marches-publics.gouv.fr/?page=entreprise.EntrepriseHome"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e-attestations.fr/" TargetMode="External"/><Relationship Id="rId7" Type="http://schemas.openxmlformats.org/officeDocument/2006/relationships/endnotes" Target="endnotes.xml"/><Relationship Id="rId12" Type="http://schemas.openxmlformats.org/officeDocument/2006/relationships/hyperlink" Target="https://www.marches-publics.gouv.fr/?page=entreprise.EntrepriseHome" TargetMode="External"/><Relationship Id="rId17" Type="http://schemas.openxmlformats.org/officeDocument/2006/relationships/hyperlink" Target="https://www.economie.gouv.fr/daj/formulaires-declaration-du-candidat" TargetMode="External"/><Relationship Id="rId25" Type="http://schemas.openxmlformats.org/officeDocument/2006/relationships/hyperlink" Target="https://cyber.gouv.fr/obtenir-un-certificat-de-signature-electronique" TargetMode="External"/><Relationship Id="rId2" Type="http://schemas.openxmlformats.org/officeDocument/2006/relationships/numbering" Target="numbering.xml"/><Relationship Id="rId16" Type="http://schemas.openxmlformats.org/officeDocument/2006/relationships/hyperlink" Target="https://dume.chorus-pro.gouv.fr/" TargetMode="External"/><Relationship Id="rId20" Type="http://schemas.openxmlformats.org/officeDocument/2006/relationships/hyperlink" Target="https://www.marches-publics.gouv.fr/assistance/?token=7e1448ac-bf74-43dd-8405-dd2e47eae69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entreprise" TargetMode="External"/><Relationship Id="rId24" Type="http://schemas.openxmlformats.org/officeDocument/2006/relationships/hyperlink" Target="https://www.telerecours.fr/" TargetMode="External"/><Relationship Id="rId5" Type="http://schemas.openxmlformats.org/officeDocument/2006/relationships/webSettings" Target="webSettings.xml"/><Relationship Id="rId15" Type="http://schemas.openxmlformats.org/officeDocument/2006/relationships/hyperlink" Target="https://dume.chorus-pro.gouv.fr" TargetMode="External"/><Relationship Id="rId23" Type="http://schemas.openxmlformats.org/officeDocument/2006/relationships/hyperlink" Target="http://melun.tribunal-administratif.fr/" TargetMode="External"/><Relationship Id="rId28" Type="http://schemas.openxmlformats.org/officeDocument/2006/relationships/fontTable" Target="fontTable.xml"/><Relationship Id="rId10" Type="http://schemas.openxmlformats.org/officeDocument/2006/relationships/hyperlink" Target="https://www.ofb.gouv.fr/" TargetMode="External"/><Relationship Id="rId19" Type="http://schemas.openxmlformats.org/officeDocument/2006/relationships/hyperlink" Target="mailto:marches.publics@ofb.gouv.fr" TargetMode="Externa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marches-publics.gouv.fr/?page=entreprise.EntrepriseGuide&amp;Aide" TargetMode="External"/><Relationship Id="rId22" Type="http://schemas.openxmlformats.org/officeDocument/2006/relationships/hyperlink" Target="mailto:greffe.ta-melun@juradm.fr"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valentine.guerra\AppData\Local\Temp\Temp2_consultation_hamster_2018_vu_JE.zip\2018-MAPA01-RCv2%20relue%20DAA%20le%2003.01.2018_J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03812-C50A-40F4-8CDF-676705FD6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2018-MAPA01-RCv2 relue DAA le 03.01.2018_JE.dot</Template>
  <TotalTime>7</TotalTime>
  <Pages>13</Pages>
  <Words>5112</Words>
  <Characters>32862</Characters>
  <Application>Microsoft Office Word</Application>
  <DocSecurity>0</DocSecurity>
  <Lines>273</Lines>
  <Paragraphs>75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37899</CharactersWithSpaces>
  <SharedDoc>false</SharedDoc>
  <HLinks>
    <vt:vector size="222" baseType="variant">
      <vt:variant>
        <vt:i4>3407877</vt:i4>
      </vt:variant>
      <vt:variant>
        <vt:i4>207</vt:i4>
      </vt:variant>
      <vt:variant>
        <vt:i4>0</vt:i4>
      </vt:variant>
      <vt:variant>
        <vt:i4>5</vt:i4>
      </vt:variant>
      <vt:variant>
        <vt:lpwstr>mailto:isabelle.cillier@oncfs.gouv.fr</vt:lpwstr>
      </vt:variant>
      <vt:variant>
        <vt:lpwstr/>
      </vt:variant>
      <vt:variant>
        <vt:i4>7536735</vt:i4>
      </vt:variant>
      <vt:variant>
        <vt:i4>204</vt:i4>
      </vt:variant>
      <vt:variant>
        <vt:i4>0</vt:i4>
      </vt:variant>
      <vt:variant>
        <vt:i4>5</vt:i4>
      </vt:variant>
      <vt:variant>
        <vt:lpwstr>mailto:valentine.guerra@oncfs.gouv.fr</vt:lpwstr>
      </vt:variant>
      <vt:variant>
        <vt:lpwstr/>
      </vt:variant>
      <vt:variant>
        <vt:i4>1572917</vt:i4>
      </vt:variant>
      <vt:variant>
        <vt:i4>201</vt:i4>
      </vt:variant>
      <vt:variant>
        <vt:i4>0</vt:i4>
      </vt:variant>
      <vt:variant>
        <vt:i4>5</vt:i4>
      </vt:variant>
      <vt:variant>
        <vt:lpwstr>mailto:greffe.ta-paris@juradm.fr</vt:lpwstr>
      </vt:variant>
      <vt:variant>
        <vt:lpwstr/>
      </vt:variant>
      <vt:variant>
        <vt:i4>7929910</vt:i4>
      </vt:variant>
      <vt:variant>
        <vt:i4>198</vt:i4>
      </vt:variant>
      <vt:variant>
        <vt:i4>0</vt:i4>
      </vt:variant>
      <vt:variant>
        <vt:i4>5</vt:i4>
      </vt:variant>
      <vt:variant>
        <vt:lpwstr>http://www.entreprises.minefi.gouv.fr/certificats/</vt:lpwstr>
      </vt:variant>
      <vt:variant>
        <vt:lpwstr/>
      </vt:variant>
      <vt:variant>
        <vt:i4>393218</vt:i4>
      </vt:variant>
      <vt:variant>
        <vt:i4>195</vt:i4>
      </vt:variant>
      <vt:variant>
        <vt:i4>0</vt:i4>
      </vt:variant>
      <vt:variant>
        <vt:i4>5</vt:i4>
      </vt:variant>
      <vt:variant>
        <vt:lpwstr>https://www.marches-publics.gouv.fr/</vt:lpwstr>
      </vt:variant>
      <vt:variant>
        <vt:lpwstr/>
      </vt:variant>
      <vt:variant>
        <vt:i4>393218</vt:i4>
      </vt:variant>
      <vt:variant>
        <vt:i4>192</vt:i4>
      </vt:variant>
      <vt:variant>
        <vt:i4>0</vt:i4>
      </vt:variant>
      <vt:variant>
        <vt:i4>5</vt:i4>
      </vt:variant>
      <vt:variant>
        <vt:lpwstr>https://www.marches-publics.gouv.fr/</vt:lpwstr>
      </vt:variant>
      <vt:variant>
        <vt:lpwstr/>
      </vt:variant>
      <vt:variant>
        <vt:i4>1835067</vt:i4>
      </vt:variant>
      <vt:variant>
        <vt:i4>185</vt:i4>
      </vt:variant>
      <vt:variant>
        <vt:i4>0</vt:i4>
      </vt:variant>
      <vt:variant>
        <vt:i4>5</vt:i4>
      </vt:variant>
      <vt:variant>
        <vt:lpwstr/>
      </vt:variant>
      <vt:variant>
        <vt:lpwstr>_Toc462155896</vt:lpwstr>
      </vt:variant>
      <vt:variant>
        <vt:i4>1835067</vt:i4>
      </vt:variant>
      <vt:variant>
        <vt:i4>179</vt:i4>
      </vt:variant>
      <vt:variant>
        <vt:i4>0</vt:i4>
      </vt:variant>
      <vt:variant>
        <vt:i4>5</vt:i4>
      </vt:variant>
      <vt:variant>
        <vt:lpwstr/>
      </vt:variant>
      <vt:variant>
        <vt:lpwstr>_Toc462155895</vt:lpwstr>
      </vt:variant>
      <vt:variant>
        <vt:i4>1835067</vt:i4>
      </vt:variant>
      <vt:variant>
        <vt:i4>173</vt:i4>
      </vt:variant>
      <vt:variant>
        <vt:i4>0</vt:i4>
      </vt:variant>
      <vt:variant>
        <vt:i4>5</vt:i4>
      </vt:variant>
      <vt:variant>
        <vt:lpwstr/>
      </vt:variant>
      <vt:variant>
        <vt:lpwstr>_Toc462155894</vt:lpwstr>
      </vt:variant>
      <vt:variant>
        <vt:i4>1835067</vt:i4>
      </vt:variant>
      <vt:variant>
        <vt:i4>167</vt:i4>
      </vt:variant>
      <vt:variant>
        <vt:i4>0</vt:i4>
      </vt:variant>
      <vt:variant>
        <vt:i4>5</vt:i4>
      </vt:variant>
      <vt:variant>
        <vt:lpwstr/>
      </vt:variant>
      <vt:variant>
        <vt:lpwstr>_Toc462155893</vt:lpwstr>
      </vt:variant>
      <vt:variant>
        <vt:i4>1835067</vt:i4>
      </vt:variant>
      <vt:variant>
        <vt:i4>161</vt:i4>
      </vt:variant>
      <vt:variant>
        <vt:i4>0</vt:i4>
      </vt:variant>
      <vt:variant>
        <vt:i4>5</vt:i4>
      </vt:variant>
      <vt:variant>
        <vt:lpwstr/>
      </vt:variant>
      <vt:variant>
        <vt:lpwstr>_Toc462155892</vt:lpwstr>
      </vt:variant>
      <vt:variant>
        <vt:i4>1835067</vt:i4>
      </vt:variant>
      <vt:variant>
        <vt:i4>155</vt:i4>
      </vt:variant>
      <vt:variant>
        <vt:i4>0</vt:i4>
      </vt:variant>
      <vt:variant>
        <vt:i4>5</vt:i4>
      </vt:variant>
      <vt:variant>
        <vt:lpwstr/>
      </vt:variant>
      <vt:variant>
        <vt:lpwstr>_Toc462155891</vt:lpwstr>
      </vt:variant>
      <vt:variant>
        <vt:i4>1835067</vt:i4>
      </vt:variant>
      <vt:variant>
        <vt:i4>149</vt:i4>
      </vt:variant>
      <vt:variant>
        <vt:i4>0</vt:i4>
      </vt:variant>
      <vt:variant>
        <vt:i4>5</vt:i4>
      </vt:variant>
      <vt:variant>
        <vt:lpwstr/>
      </vt:variant>
      <vt:variant>
        <vt:lpwstr>_Toc462155890</vt:lpwstr>
      </vt:variant>
      <vt:variant>
        <vt:i4>1900603</vt:i4>
      </vt:variant>
      <vt:variant>
        <vt:i4>143</vt:i4>
      </vt:variant>
      <vt:variant>
        <vt:i4>0</vt:i4>
      </vt:variant>
      <vt:variant>
        <vt:i4>5</vt:i4>
      </vt:variant>
      <vt:variant>
        <vt:lpwstr/>
      </vt:variant>
      <vt:variant>
        <vt:lpwstr>_Toc462155889</vt:lpwstr>
      </vt:variant>
      <vt:variant>
        <vt:i4>1900603</vt:i4>
      </vt:variant>
      <vt:variant>
        <vt:i4>137</vt:i4>
      </vt:variant>
      <vt:variant>
        <vt:i4>0</vt:i4>
      </vt:variant>
      <vt:variant>
        <vt:i4>5</vt:i4>
      </vt:variant>
      <vt:variant>
        <vt:lpwstr/>
      </vt:variant>
      <vt:variant>
        <vt:lpwstr>_Toc462155888</vt:lpwstr>
      </vt:variant>
      <vt:variant>
        <vt:i4>1900603</vt:i4>
      </vt:variant>
      <vt:variant>
        <vt:i4>131</vt:i4>
      </vt:variant>
      <vt:variant>
        <vt:i4>0</vt:i4>
      </vt:variant>
      <vt:variant>
        <vt:i4>5</vt:i4>
      </vt:variant>
      <vt:variant>
        <vt:lpwstr/>
      </vt:variant>
      <vt:variant>
        <vt:lpwstr>_Toc462155887</vt:lpwstr>
      </vt:variant>
      <vt:variant>
        <vt:i4>1900603</vt:i4>
      </vt:variant>
      <vt:variant>
        <vt:i4>125</vt:i4>
      </vt:variant>
      <vt:variant>
        <vt:i4>0</vt:i4>
      </vt:variant>
      <vt:variant>
        <vt:i4>5</vt:i4>
      </vt:variant>
      <vt:variant>
        <vt:lpwstr/>
      </vt:variant>
      <vt:variant>
        <vt:lpwstr>_Toc462155886</vt:lpwstr>
      </vt:variant>
      <vt:variant>
        <vt:i4>1900603</vt:i4>
      </vt:variant>
      <vt:variant>
        <vt:i4>119</vt:i4>
      </vt:variant>
      <vt:variant>
        <vt:i4>0</vt:i4>
      </vt:variant>
      <vt:variant>
        <vt:i4>5</vt:i4>
      </vt:variant>
      <vt:variant>
        <vt:lpwstr/>
      </vt:variant>
      <vt:variant>
        <vt:lpwstr>_Toc462155885</vt:lpwstr>
      </vt:variant>
      <vt:variant>
        <vt:i4>1900603</vt:i4>
      </vt:variant>
      <vt:variant>
        <vt:i4>113</vt:i4>
      </vt:variant>
      <vt:variant>
        <vt:i4>0</vt:i4>
      </vt:variant>
      <vt:variant>
        <vt:i4>5</vt:i4>
      </vt:variant>
      <vt:variant>
        <vt:lpwstr/>
      </vt:variant>
      <vt:variant>
        <vt:lpwstr>_Toc462155884</vt:lpwstr>
      </vt:variant>
      <vt:variant>
        <vt:i4>1900603</vt:i4>
      </vt:variant>
      <vt:variant>
        <vt:i4>107</vt:i4>
      </vt:variant>
      <vt:variant>
        <vt:i4>0</vt:i4>
      </vt:variant>
      <vt:variant>
        <vt:i4>5</vt:i4>
      </vt:variant>
      <vt:variant>
        <vt:lpwstr/>
      </vt:variant>
      <vt:variant>
        <vt:lpwstr>_Toc462155883</vt:lpwstr>
      </vt:variant>
      <vt:variant>
        <vt:i4>1900603</vt:i4>
      </vt:variant>
      <vt:variant>
        <vt:i4>101</vt:i4>
      </vt:variant>
      <vt:variant>
        <vt:i4>0</vt:i4>
      </vt:variant>
      <vt:variant>
        <vt:i4>5</vt:i4>
      </vt:variant>
      <vt:variant>
        <vt:lpwstr/>
      </vt:variant>
      <vt:variant>
        <vt:lpwstr>_Toc462155882</vt:lpwstr>
      </vt:variant>
      <vt:variant>
        <vt:i4>1900603</vt:i4>
      </vt:variant>
      <vt:variant>
        <vt:i4>95</vt:i4>
      </vt:variant>
      <vt:variant>
        <vt:i4>0</vt:i4>
      </vt:variant>
      <vt:variant>
        <vt:i4>5</vt:i4>
      </vt:variant>
      <vt:variant>
        <vt:lpwstr/>
      </vt:variant>
      <vt:variant>
        <vt:lpwstr>_Toc462155881</vt:lpwstr>
      </vt:variant>
      <vt:variant>
        <vt:i4>1900603</vt:i4>
      </vt:variant>
      <vt:variant>
        <vt:i4>89</vt:i4>
      </vt:variant>
      <vt:variant>
        <vt:i4>0</vt:i4>
      </vt:variant>
      <vt:variant>
        <vt:i4>5</vt:i4>
      </vt:variant>
      <vt:variant>
        <vt:lpwstr/>
      </vt:variant>
      <vt:variant>
        <vt:lpwstr>_Toc462155880</vt:lpwstr>
      </vt:variant>
      <vt:variant>
        <vt:i4>1179707</vt:i4>
      </vt:variant>
      <vt:variant>
        <vt:i4>83</vt:i4>
      </vt:variant>
      <vt:variant>
        <vt:i4>0</vt:i4>
      </vt:variant>
      <vt:variant>
        <vt:i4>5</vt:i4>
      </vt:variant>
      <vt:variant>
        <vt:lpwstr/>
      </vt:variant>
      <vt:variant>
        <vt:lpwstr>_Toc462155879</vt:lpwstr>
      </vt:variant>
      <vt:variant>
        <vt:i4>1179707</vt:i4>
      </vt:variant>
      <vt:variant>
        <vt:i4>77</vt:i4>
      </vt:variant>
      <vt:variant>
        <vt:i4>0</vt:i4>
      </vt:variant>
      <vt:variant>
        <vt:i4>5</vt:i4>
      </vt:variant>
      <vt:variant>
        <vt:lpwstr/>
      </vt:variant>
      <vt:variant>
        <vt:lpwstr>_Toc462155878</vt:lpwstr>
      </vt:variant>
      <vt:variant>
        <vt:i4>1179707</vt:i4>
      </vt:variant>
      <vt:variant>
        <vt:i4>71</vt:i4>
      </vt:variant>
      <vt:variant>
        <vt:i4>0</vt:i4>
      </vt:variant>
      <vt:variant>
        <vt:i4>5</vt:i4>
      </vt:variant>
      <vt:variant>
        <vt:lpwstr/>
      </vt:variant>
      <vt:variant>
        <vt:lpwstr>_Toc462155877</vt:lpwstr>
      </vt:variant>
      <vt:variant>
        <vt:i4>1179707</vt:i4>
      </vt:variant>
      <vt:variant>
        <vt:i4>65</vt:i4>
      </vt:variant>
      <vt:variant>
        <vt:i4>0</vt:i4>
      </vt:variant>
      <vt:variant>
        <vt:i4>5</vt:i4>
      </vt:variant>
      <vt:variant>
        <vt:lpwstr/>
      </vt:variant>
      <vt:variant>
        <vt:lpwstr>_Toc462155876</vt:lpwstr>
      </vt:variant>
      <vt:variant>
        <vt:i4>1179707</vt:i4>
      </vt:variant>
      <vt:variant>
        <vt:i4>59</vt:i4>
      </vt:variant>
      <vt:variant>
        <vt:i4>0</vt:i4>
      </vt:variant>
      <vt:variant>
        <vt:i4>5</vt:i4>
      </vt:variant>
      <vt:variant>
        <vt:lpwstr/>
      </vt:variant>
      <vt:variant>
        <vt:lpwstr>_Toc462155875</vt:lpwstr>
      </vt:variant>
      <vt:variant>
        <vt:i4>1179707</vt:i4>
      </vt:variant>
      <vt:variant>
        <vt:i4>53</vt:i4>
      </vt:variant>
      <vt:variant>
        <vt:i4>0</vt:i4>
      </vt:variant>
      <vt:variant>
        <vt:i4>5</vt:i4>
      </vt:variant>
      <vt:variant>
        <vt:lpwstr/>
      </vt:variant>
      <vt:variant>
        <vt:lpwstr>_Toc462155874</vt:lpwstr>
      </vt:variant>
      <vt:variant>
        <vt:i4>1179707</vt:i4>
      </vt:variant>
      <vt:variant>
        <vt:i4>47</vt:i4>
      </vt:variant>
      <vt:variant>
        <vt:i4>0</vt:i4>
      </vt:variant>
      <vt:variant>
        <vt:i4>5</vt:i4>
      </vt:variant>
      <vt:variant>
        <vt:lpwstr/>
      </vt:variant>
      <vt:variant>
        <vt:lpwstr>_Toc462155873</vt:lpwstr>
      </vt:variant>
      <vt:variant>
        <vt:i4>1179707</vt:i4>
      </vt:variant>
      <vt:variant>
        <vt:i4>41</vt:i4>
      </vt:variant>
      <vt:variant>
        <vt:i4>0</vt:i4>
      </vt:variant>
      <vt:variant>
        <vt:i4>5</vt:i4>
      </vt:variant>
      <vt:variant>
        <vt:lpwstr/>
      </vt:variant>
      <vt:variant>
        <vt:lpwstr>_Toc462155872</vt:lpwstr>
      </vt:variant>
      <vt:variant>
        <vt:i4>1179707</vt:i4>
      </vt:variant>
      <vt:variant>
        <vt:i4>35</vt:i4>
      </vt:variant>
      <vt:variant>
        <vt:i4>0</vt:i4>
      </vt:variant>
      <vt:variant>
        <vt:i4>5</vt:i4>
      </vt:variant>
      <vt:variant>
        <vt:lpwstr/>
      </vt:variant>
      <vt:variant>
        <vt:lpwstr>_Toc462155871</vt:lpwstr>
      </vt:variant>
      <vt:variant>
        <vt:i4>1179707</vt:i4>
      </vt:variant>
      <vt:variant>
        <vt:i4>29</vt:i4>
      </vt:variant>
      <vt:variant>
        <vt:i4>0</vt:i4>
      </vt:variant>
      <vt:variant>
        <vt:i4>5</vt:i4>
      </vt:variant>
      <vt:variant>
        <vt:lpwstr/>
      </vt:variant>
      <vt:variant>
        <vt:lpwstr>_Toc462155870</vt:lpwstr>
      </vt:variant>
      <vt:variant>
        <vt:i4>1245243</vt:i4>
      </vt:variant>
      <vt:variant>
        <vt:i4>23</vt:i4>
      </vt:variant>
      <vt:variant>
        <vt:i4>0</vt:i4>
      </vt:variant>
      <vt:variant>
        <vt:i4>5</vt:i4>
      </vt:variant>
      <vt:variant>
        <vt:lpwstr/>
      </vt:variant>
      <vt:variant>
        <vt:lpwstr>_Toc462155869</vt:lpwstr>
      </vt:variant>
      <vt:variant>
        <vt:i4>1245243</vt:i4>
      </vt:variant>
      <vt:variant>
        <vt:i4>17</vt:i4>
      </vt:variant>
      <vt:variant>
        <vt:i4>0</vt:i4>
      </vt:variant>
      <vt:variant>
        <vt:i4>5</vt:i4>
      </vt:variant>
      <vt:variant>
        <vt:lpwstr/>
      </vt:variant>
      <vt:variant>
        <vt:lpwstr>_Toc462155868</vt:lpwstr>
      </vt:variant>
      <vt:variant>
        <vt:i4>1245243</vt:i4>
      </vt:variant>
      <vt:variant>
        <vt:i4>11</vt:i4>
      </vt:variant>
      <vt:variant>
        <vt:i4>0</vt:i4>
      </vt:variant>
      <vt:variant>
        <vt:i4>5</vt:i4>
      </vt:variant>
      <vt:variant>
        <vt:lpwstr/>
      </vt:variant>
      <vt:variant>
        <vt:lpwstr>_Toc462155867</vt:lpwstr>
      </vt:variant>
      <vt:variant>
        <vt:i4>1245243</vt:i4>
      </vt:variant>
      <vt:variant>
        <vt:i4>5</vt:i4>
      </vt:variant>
      <vt:variant>
        <vt:i4>0</vt:i4>
      </vt:variant>
      <vt:variant>
        <vt:i4>5</vt:i4>
      </vt:variant>
      <vt:variant>
        <vt:lpwstr/>
      </vt:variant>
      <vt:variant>
        <vt:lpwstr>_Toc462155866</vt:lpwstr>
      </vt:variant>
    </vt:vector>
  </HLinks>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MARCHES PUBLICS DE FOURNITURES COURANTES ET SERVICES</dc:title>
  <dc:creator>vg</dc:creator>
  <lastModifiedBy>SCHNITZLER Sophie</lastModifiedBy>
  <revision>5</revision>
  <lastPrinted>2021-09-10T14:17:00.0000000Z</lastPrinted>
  <dcterms:created xsi:type="dcterms:W3CDTF">2026-02-10T15:29:00.0000000Z</dcterms:created>
  <dcterms:modified xsi:type="dcterms:W3CDTF">2026-02-13T13:35:00.0000000Z</dcterms:modified>
  <keywords>, docId:88A871FA954D973B42FD749D636E6780</keywords>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